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BC" w:rsidRDefault="00116ABA" w:rsidP="00FC5890">
      <w:pPr>
        <w:jc w:val="center"/>
        <w:rPr>
          <w:rFonts w:ascii="黑体" w:eastAsia="黑体" w:hAnsi="Times New Roman" w:cs="华文细黑"/>
          <w:color w:val="000000"/>
          <w:kern w:val="0"/>
          <w:sz w:val="32"/>
          <w:szCs w:val="32"/>
        </w:rPr>
      </w:pPr>
      <w:r w:rsidRPr="00FC5890">
        <w:rPr>
          <w:rFonts w:ascii="黑体" w:eastAsia="黑体" w:hAnsi="Times New Roman" w:cs="华文细黑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4976639</wp:posOffset>
            </wp:positionH>
            <wp:positionV relativeFrom="paragraph">
              <wp:posOffset>-866775</wp:posOffset>
            </wp:positionV>
            <wp:extent cx="1395307" cy="1395307"/>
            <wp:effectExtent l="0" t="0" r="0" b="0"/>
            <wp:wrapNone/>
            <wp:docPr id="1" name="图片 1" descr="/Users/lihao/Downloads/雏菊机构 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ihao/Downloads/雏菊机构 Logo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307" cy="139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6BC" w:rsidRPr="00FC5890">
        <w:rPr>
          <w:rFonts w:ascii="黑体" w:eastAsia="黑体" w:hAnsi="Times New Roman" w:cs="华文细黑" w:hint="eastAsia"/>
          <w:color w:val="000000"/>
          <w:kern w:val="0"/>
          <w:sz w:val="32"/>
          <w:szCs w:val="32"/>
        </w:rPr>
        <w:t>雏菊机构</w:t>
      </w:r>
      <w:r w:rsidR="00FC5890">
        <w:rPr>
          <w:rFonts w:ascii="黑体" w:eastAsia="黑体" w:hAnsi="Times New Roman" w:cs="华文细黑" w:hint="eastAsia"/>
          <w:color w:val="000000"/>
          <w:kern w:val="0"/>
          <w:sz w:val="32"/>
          <w:szCs w:val="32"/>
        </w:rPr>
        <w:t>在管基金</w:t>
      </w:r>
      <w:r w:rsidR="007806BC" w:rsidRPr="00FC5890">
        <w:rPr>
          <w:rFonts w:ascii="黑体" w:eastAsia="黑体" w:hAnsi="Times New Roman" w:cs="华文细黑" w:hint="eastAsia"/>
          <w:color w:val="000000"/>
          <w:kern w:val="0"/>
          <w:sz w:val="32"/>
          <w:szCs w:val="32"/>
        </w:rPr>
        <w:t>管理</w:t>
      </w:r>
      <w:r w:rsidR="00D86EFD">
        <w:rPr>
          <w:rFonts w:ascii="黑体" w:eastAsia="黑体" w:hAnsi="Times New Roman" w:cs="华文细黑" w:hint="eastAsia"/>
          <w:color w:val="000000"/>
          <w:kern w:val="0"/>
          <w:sz w:val="32"/>
          <w:szCs w:val="32"/>
        </w:rPr>
        <w:t>办法</w:t>
      </w:r>
      <w:r w:rsidR="007806BC" w:rsidRPr="00FC5890">
        <w:rPr>
          <w:rFonts w:ascii="黑体" w:eastAsia="黑体" w:hAnsi="Times New Roman" w:cs="华文细黑" w:hint="eastAsia"/>
          <w:color w:val="000000"/>
          <w:kern w:val="0"/>
          <w:sz w:val="32"/>
          <w:szCs w:val="32"/>
        </w:rPr>
        <w:t>（</w:t>
      </w:r>
      <w:r w:rsidR="00644BAE">
        <w:rPr>
          <w:rFonts w:ascii="黑体" w:eastAsia="黑体" w:hAnsi="Times New Roman" w:cs="华文细黑" w:hint="eastAsia"/>
          <w:color w:val="000000"/>
          <w:kern w:val="0"/>
          <w:sz w:val="32"/>
          <w:szCs w:val="32"/>
        </w:rPr>
        <w:t>试行</w:t>
      </w:r>
      <w:r w:rsidR="007806BC" w:rsidRPr="00FC5890">
        <w:rPr>
          <w:rFonts w:ascii="黑体" w:eastAsia="黑体" w:hAnsi="Times New Roman" w:cs="华文细黑" w:hint="eastAsia"/>
          <w:color w:val="000000"/>
          <w:kern w:val="0"/>
          <w:sz w:val="32"/>
          <w:szCs w:val="32"/>
        </w:rPr>
        <w:t>）</w:t>
      </w:r>
    </w:p>
    <w:p w:rsidR="007806BC" w:rsidRDefault="007806BC" w:rsidP="007806BC">
      <w:pPr>
        <w:spacing w:line="360" w:lineRule="auto"/>
        <w:jc w:val="center"/>
        <w:rPr>
          <w:rFonts w:ascii="宋体" w:eastAsia="宋体" w:hAnsi="宋体"/>
          <w:b/>
          <w:sz w:val="36"/>
          <w:szCs w:val="28"/>
        </w:rPr>
      </w:pPr>
    </w:p>
    <w:p w:rsidR="007806BC" w:rsidRPr="007F1FB0" w:rsidRDefault="001D1697" w:rsidP="001721B3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第一章 </w:t>
      </w:r>
      <w:r w:rsidR="007806BC" w:rsidRPr="001D1697">
        <w:rPr>
          <w:rFonts w:ascii="宋体" w:eastAsia="宋体" w:hAnsi="宋体" w:hint="eastAsia"/>
          <w:b/>
          <w:sz w:val="28"/>
          <w:szCs w:val="28"/>
        </w:rPr>
        <w:t>总则</w:t>
      </w:r>
    </w:p>
    <w:p w:rsidR="00285CA9" w:rsidRPr="00CD34D3" w:rsidRDefault="00D86EFD" w:rsidP="001721B3">
      <w:pPr>
        <w:pStyle w:val="a3"/>
        <w:numPr>
          <w:ilvl w:val="0"/>
          <w:numId w:val="4"/>
        </w:numPr>
        <w:topLinePunct/>
        <w:spacing w:beforeLines="50" w:before="156" w:afterLines="50" w:after="156" w:line="360" w:lineRule="auto"/>
        <w:ind w:left="0" w:firstLineChars="0" w:firstLine="480"/>
        <w:rPr>
          <w:rFonts w:ascii="宋体" w:eastAsia="宋体" w:hAnsi="宋体"/>
          <w:b/>
        </w:rPr>
      </w:pPr>
      <w:r>
        <w:rPr>
          <w:rFonts w:ascii="宋体" w:eastAsia="宋体" w:hAnsi="宋体" w:hint="eastAsia"/>
        </w:rPr>
        <w:t>为</w:t>
      </w:r>
      <w:r w:rsidR="007806BC" w:rsidRPr="007806BC">
        <w:rPr>
          <w:rFonts w:ascii="宋体" w:eastAsia="宋体" w:hAnsi="宋体" w:hint="eastAsia"/>
        </w:rPr>
        <w:t>规范公司</w:t>
      </w:r>
      <w:r w:rsidR="00945DAD">
        <w:rPr>
          <w:rFonts w:ascii="宋体" w:eastAsia="宋体" w:hAnsi="宋体" w:hint="eastAsia"/>
        </w:rPr>
        <w:t>基金管理</w:t>
      </w:r>
      <w:r w:rsidR="007806BC" w:rsidRPr="007806BC">
        <w:rPr>
          <w:rFonts w:ascii="宋体" w:eastAsia="宋体" w:hAnsi="宋体" w:hint="eastAsia"/>
        </w:rPr>
        <w:t>工作的相关</w:t>
      </w:r>
      <w:r w:rsidR="00945DAD">
        <w:rPr>
          <w:rFonts w:ascii="宋体" w:eastAsia="宋体" w:hAnsi="宋体" w:hint="eastAsia"/>
        </w:rPr>
        <w:t>流程</w:t>
      </w:r>
      <w:r w:rsidR="007806BC" w:rsidRPr="007806BC">
        <w:rPr>
          <w:rFonts w:ascii="宋体" w:eastAsia="宋体" w:hAnsi="宋体" w:hint="eastAsia"/>
        </w:rPr>
        <w:t>，</w:t>
      </w:r>
      <w:r w:rsidR="00B03695">
        <w:rPr>
          <w:rFonts w:ascii="宋体" w:eastAsia="宋体" w:hAnsi="宋体" w:hint="eastAsia"/>
        </w:rPr>
        <w:t>加强基金管理工作的规范化和制度化</w:t>
      </w:r>
      <w:r w:rsidR="006B7514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防范</w:t>
      </w:r>
      <w:r w:rsidRPr="007806BC">
        <w:rPr>
          <w:rFonts w:ascii="宋体" w:eastAsia="宋体" w:hAnsi="宋体" w:hint="eastAsia"/>
        </w:rPr>
        <w:t>公司</w:t>
      </w:r>
      <w:r>
        <w:rPr>
          <w:rFonts w:ascii="宋体" w:eastAsia="宋体" w:hAnsi="宋体" w:hint="eastAsia"/>
        </w:rPr>
        <w:t>基金管理</w:t>
      </w:r>
      <w:r w:rsidRPr="007806BC">
        <w:rPr>
          <w:rFonts w:ascii="宋体" w:eastAsia="宋体" w:hAnsi="宋体" w:hint="eastAsia"/>
        </w:rPr>
        <w:t>中的</w:t>
      </w:r>
      <w:r>
        <w:rPr>
          <w:rFonts w:ascii="宋体" w:eastAsia="宋体" w:hAnsi="宋体" w:hint="eastAsia"/>
        </w:rPr>
        <w:t>操作</w:t>
      </w:r>
      <w:r w:rsidRPr="007806BC">
        <w:rPr>
          <w:rFonts w:ascii="宋体" w:eastAsia="宋体" w:hAnsi="宋体" w:hint="eastAsia"/>
        </w:rPr>
        <w:t>风险</w:t>
      </w:r>
      <w:r>
        <w:rPr>
          <w:rFonts w:ascii="宋体" w:eastAsia="宋体" w:hAnsi="宋体" w:hint="eastAsia"/>
        </w:rPr>
        <w:t>及业务风险</w:t>
      </w:r>
      <w:r w:rsidRPr="007806BC">
        <w:rPr>
          <w:rFonts w:ascii="宋体" w:eastAsia="宋体" w:hAnsi="宋体" w:hint="eastAsia"/>
        </w:rPr>
        <w:t>，</w:t>
      </w:r>
      <w:r w:rsidR="006B7514">
        <w:rPr>
          <w:rFonts w:ascii="宋体" w:eastAsia="宋体" w:hAnsi="宋体" w:hint="eastAsia"/>
        </w:rPr>
        <w:t>根据</w:t>
      </w:r>
      <w:r w:rsidR="00B03695">
        <w:rPr>
          <w:rFonts w:ascii="宋体" w:eastAsia="宋体" w:hAnsi="宋体" w:hint="eastAsia"/>
        </w:rPr>
        <w:t>公司相关规定</w:t>
      </w:r>
      <w:r w:rsidR="006B7514">
        <w:rPr>
          <w:rFonts w:ascii="宋体" w:eastAsia="宋体" w:hAnsi="宋体" w:hint="eastAsia"/>
        </w:rPr>
        <w:t>制定本制度</w:t>
      </w:r>
      <w:r w:rsidR="007806BC" w:rsidRPr="007806BC">
        <w:rPr>
          <w:rFonts w:ascii="宋体" w:eastAsia="宋体" w:hAnsi="宋体" w:hint="eastAsia"/>
        </w:rPr>
        <w:t>。</w:t>
      </w:r>
    </w:p>
    <w:p w:rsidR="00CD34D3" w:rsidRPr="00285CA9" w:rsidRDefault="00CD34D3" w:rsidP="001721B3">
      <w:pPr>
        <w:pStyle w:val="a3"/>
        <w:numPr>
          <w:ilvl w:val="0"/>
          <w:numId w:val="4"/>
        </w:numPr>
        <w:topLinePunct/>
        <w:spacing w:beforeLines="50" w:before="156" w:afterLines="50" w:after="156" w:line="360" w:lineRule="auto"/>
        <w:ind w:left="0" w:firstLineChars="0" w:firstLine="480"/>
        <w:rPr>
          <w:rFonts w:ascii="宋体" w:eastAsia="宋体" w:hAnsi="宋体"/>
          <w:b/>
        </w:rPr>
      </w:pPr>
      <w:r>
        <w:rPr>
          <w:rFonts w:ascii="宋体" w:eastAsia="宋体" w:hAnsi="宋体" w:hint="eastAsia"/>
        </w:rPr>
        <w:t>本制度适用于公司在管</w:t>
      </w:r>
      <w:r w:rsidR="00D34DDE">
        <w:rPr>
          <w:rFonts w:ascii="宋体" w:eastAsia="宋体" w:hAnsi="宋体" w:hint="eastAsia"/>
        </w:rPr>
        <w:t>的各类</w:t>
      </w:r>
      <w:r>
        <w:rPr>
          <w:rFonts w:ascii="宋体" w:eastAsia="宋体" w:hAnsi="宋体" w:hint="eastAsia"/>
        </w:rPr>
        <w:t>基金的管理和运作。</w:t>
      </w:r>
    </w:p>
    <w:p w:rsidR="00294E15" w:rsidRPr="002D0D1B" w:rsidRDefault="00294E15" w:rsidP="001721B3">
      <w:pPr>
        <w:pStyle w:val="a3"/>
        <w:numPr>
          <w:ilvl w:val="0"/>
          <w:numId w:val="4"/>
        </w:numPr>
        <w:topLinePunct/>
        <w:spacing w:beforeLines="50" w:before="156" w:afterLines="50" w:after="156" w:line="360" w:lineRule="auto"/>
        <w:ind w:left="0" w:firstLineChars="0" w:firstLine="480"/>
        <w:rPr>
          <w:rFonts w:ascii="宋体" w:eastAsia="宋体" w:hAnsi="宋体"/>
          <w:b/>
        </w:rPr>
      </w:pPr>
      <w:r w:rsidRPr="00285CA9">
        <w:rPr>
          <w:rFonts w:ascii="宋体" w:eastAsia="宋体" w:hAnsi="宋体" w:hint="eastAsia"/>
        </w:rPr>
        <w:t>本制度所称的</w:t>
      </w:r>
      <w:r w:rsidR="00743E65">
        <w:rPr>
          <w:rFonts w:ascii="宋体" w:eastAsia="宋体" w:hAnsi="宋体" w:hint="eastAsia"/>
        </w:rPr>
        <w:t>在管基金</w:t>
      </w:r>
      <w:r w:rsidRPr="00285CA9">
        <w:rPr>
          <w:rFonts w:ascii="宋体" w:eastAsia="宋体" w:hAnsi="宋体" w:hint="eastAsia"/>
        </w:rPr>
        <w:t>，</w:t>
      </w:r>
      <w:r w:rsidR="00857C40">
        <w:rPr>
          <w:rFonts w:ascii="宋体" w:eastAsia="宋体" w:hAnsi="宋体" w:hint="eastAsia"/>
        </w:rPr>
        <w:t>主要</w:t>
      </w:r>
      <w:r w:rsidRPr="00285CA9">
        <w:rPr>
          <w:rFonts w:ascii="宋体" w:eastAsia="宋体" w:hAnsi="宋体" w:hint="eastAsia"/>
        </w:rPr>
        <w:t>是指</w:t>
      </w:r>
      <w:r w:rsidR="00743E65">
        <w:rPr>
          <w:rFonts w:ascii="宋体" w:eastAsia="宋体" w:hAnsi="宋体"/>
        </w:rPr>
        <w:t>雏菊机构</w:t>
      </w:r>
      <w:r w:rsidR="00743E65" w:rsidRPr="00EA12E9">
        <w:rPr>
          <w:rFonts w:ascii="宋体" w:eastAsia="宋体" w:hAnsi="宋体"/>
        </w:rPr>
        <w:t>下</w:t>
      </w:r>
      <w:r w:rsidR="00743E65" w:rsidRPr="00EA12E9">
        <w:rPr>
          <w:rFonts w:ascii="宋体" w:eastAsia="宋体" w:hAnsi="宋体" w:hint="eastAsia"/>
        </w:rPr>
        <w:t>的</w:t>
      </w:r>
      <w:r w:rsidRPr="00285CA9">
        <w:rPr>
          <w:rFonts w:ascii="宋体" w:eastAsia="宋体" w:hAnsi="宋体"/>
        </w:rPr>
        <w:t>基金管理公司</w:t>
      </w:r>
      <w:r w:rsidR="00743E65">
        <w:rPr>
          <w:rFonts w:ascii="宋体" w:eastAsia="宋体" w:hAnsi="宋体" w:hint="eastAsia"/>
        </w:rPr>
        <w:t>作为基金管理人进行管理的</w:t>
      </w:r>
      <w:r w:rsidR="00E66556">
        <w:rPr>
          <w:rFonts w:ascii="宋体" w:eastAsia="宋体" w:hAnsi="宋体" w:hint="eastAsia"/>
        </w:rPr>
        <w:t>已在工商</w:t>
      </w:r>
      <w:r w:rsidR="0015090C">
        <w:rPr>
          <w:rFonts w:ascii="宋体" w:eastAsia="宋体" w:hAnsi="宋体" w:hint="eastAsia"/>
        </w:rPr>
        <w:t>注册设立</w:t>
      </w:r>
      <w:r w:rsidR="00E66556">
        <w:rPr>
          <w:rFonts w:ascii="宋体" w:eastAsia="宋体" w:hAnsi="宋体" w:hint="eastAsia"/>
        </w:rPr>
        <w:t>的</w:t>
      </w:r>
      <w:r w:rsidR="005828E7">
        <w:rPr>
          <w:rFonts w:ascii="宋体" w:eastAsia="宋体" w:hAnsi="宋体" w:hint="eastAsia"/>
        </w:rPr>
        <w:t>各种类型的基金。</w:t>
      </w:r>
    </w:p>
    <w:p w:rsidR="003069E4" w:rsidRPr="003B170B" w:rsidRDefault="003069E4" w:rsidP="001721B3">
      <w:pPr>
        <w:pStyle w:val="a3"/>
        <w:numPr>
          <w:ilvl w:val="0"/>
          <w:numId w:val="4"/>
        </w:numPr>
        <w:topLinePunct/>
        <w:spacing w:beforeLines="50" w:before="156" w:afterLines="50" w:after="156" w:line="360" w:lineRule="auto"/>
        <w:ind w:left="0" w:firstLineChars="0" w:firstLine="480"/>
        <w:rPr>
          <w:rFonts w:ascii="宋体" w:eastAsia="宋体" w:hAnsi="宋体"/>
          <w:b/>
        </w:rPr>
      </w:pPr>
      <w:r w:rsidRPr="003B170B">
        <w:rPr>
          <w:rFonts w:ascii="宋体" w:eastAsia="宋体" w:hAnsi="宋体" w:hint="eastAsia"/>
        </w:rPr>
        <w:t>公司</w:t>
      </w:r>
      <w:r w:rsidR="00971CA1">
        <w:rPr>
          <w:rFonts w:ascii="宋体" w:eastAsia="宋体" w:hAnsi="宋体" w:hint="eastAsia"/>
        </w:rPr>
        <w:t>在管基金的管理</w:t>
      </w:r>
      <w:r w:rsidR="009D7221">
        <w:rPr>
          <w:rFonts w:ascii="宋体" w:eastAsia="宋体" w:hAnsi="宋体" w:hint="eastAsia"/>
        </w:rPr>
        <w:t>工作</w:t>
      </w:r>
      <w:r w:rsidR="00971CA1">
        <w:rPr>
          <w:rFonts w:ascii="宋体" w:eastAsia="宋体" w:hAnsi="宋体" w:hint="eastAsia"/>
        </w:rPr>
        <w:t>由基金管理部牵头</w:t>
      </w:r>
      <w:r w:rsidRPr="003B170B">
        <w:rPr>
          <w:rFonts w:ascii="宋体" w:eastAsia="宋体" w:hAnsi="宋体" w:hint="eastAsia"/>
        </w:rPr>
        <w:t>，</w:t>
      </w:r>
      <w:r w:rsidR="00DF56CA">
        <w:rPr>
          <w:rFonts w:ascii="宋体" w:eastAsia="宋体" w:hAnsi="宋体" w:hint="eastAsia"/>
        </w:rPr>
        <w:t>资产</w:t>
      </w:r>
      <w:r w:rsidR="00971CA1">
        <w:rPr>
          <w:rFonts w:ascii="宋体" w:eastAsia="宋体" w:hAnsi="宋体" w:hint="eastAsia"/>
        </w:rPr>
        <w:t>管理部、</w:t>
      </w:r>
      <w:r w:rsidR="000016E9">
        <w:rPr>
          <w:rFonts w:ascii="宋体" w:eastAsia="宋体" w:hAnsi="宋体" w:hint="eastAsia"/>
        </w:rPr>
        <w:t>投资银行部、</w:t>
      </w:r>
      <w:r w:rsidR="005828E7">
        <w:rPr>
          <w:rFonts w:ascii="宋体" w:eastAsia="宋体" w:hAnsi="宋体" w:hint="eastAsia"/>
        </w:rPr>
        <w:t>综合投资部、</w:t>
      </w:r>
      <w:r w:rsidR="00971CA1">
        <w:rPr>
          <w:rFonts w:ascii="宋体" w:eastAsia="宋体" w:hAnsi="宋体" w:hint="eastAsia"/>
        </w:rPr>
        <w:t>法律合</w:t>
      </w:r>
      <w:proofErr w:type="gramStart"/>
      <w:r w:rsidR="00971CA1">
        <w:rPr>
          <w:rFonts w:ascii="宋体" w:eastAsia="宋体" w:hAnsi="宋体" w:hint="eastAsia"/>
        </w:rPr>
        <w:t>规</w:t>
      </w:r>
      <w:proofErr w:type="gramEnd"/>
      <w:r w:rsidR="00971CA1">
        <w:rPr>
          <w:rFonts w:ascii="宋体" w:eastAsia="宋体" w:hAnsi="宋体" w:hint="eastAsia"/>
        </w:rPr>
        <w:t>部、财务部</w:t>
      </w:r>
      <w:r w:rsidR="00DF56CA">
        <w:rPr>
          <w:rFonts w:ascii="宋体" w:eastAsia="宋体" w:hAnsi="宋体" w:hint="eastAsia"/>
        </w:rPr>
        <w:t>、</w:t>
      </w:r>
      <w:r w:rsidR="000016E9">
        <w:rPr>
          <w:rFonts w:ascii="宋体" w:eastAsia="宋体" w:hAnsi="宋体" w:hint="eastAsia"/>
        </w:rPr>
        <w:t>风险管理部</w:t>
      </w:r>
      <w:r w:rsidR="00DB14CF">
        <w:rPr>
          <w:rFonts w:ascii="宋体" w:eastAsia="宋体" w:hAnsi="宋体" w:hint="eastAsia"/>
        </w:rPr>
        <w:t>配合</w:t>
      </w:r>
      <w:r w:rsidRPr="003B170B">
        <w:rPr>
          <w:rFonts w:ascii="宋体" w:eastAsia="宋体" w:hAnsi="宋体" w:hint="eastAsia"/>
        </w:rPr>
        <w:t>，</w:t>
      </w:r>
      <w:r w:rsidR="00DB14CF">
        <w:rPr>
          <w:rFonts w:ascii="宋体" w:eastAsia="宋体" w:hAnsi="宋体" w:hint="eastAsia"/>
        </w:rPr>
        <w:t>根据监管机构的要求</w:t>
      </w:r>
      <w:r w:rsidRPr="003B170B">
        <w:rPr>
          <w:rFonts w:ascii="宋体" w:eastAsia="宋体" w:hAnsi="宋体" w:hint="eastAsia"/>
        </w:rPr>
        <w:t>，</w:t>
      </w:r>
      <w:r w:rsidR="00DB14CF">
        <w:rPr>
          <w:rFonts w:ascii="宋体" w:eastAsia="宋体" w:hAnsi="宋体" w:hint="eastAsia"/>
        </w:rPr>
        <w:t>进行基金管理的相关工作。</w:t>
      </w:r>
    </w:p>
    <w:p w:rsidR="001B7DE0" w:rsidRPr="003B170B" w:rsidRDefault="001B7DE0" w:rsidP="001721B3">
      <w:pPr>
        <w:pStyle w:val="a3"/>
        <w:numPr>
          <w:ilvl w:val="0"/>
          <w:numId w:val="4"/>
        </w:numPr>
        <w:topLinePunct/>
        <w:spacing w:beforeLines="50" w:before="156" w:afterLines="50" w:after="156" w:line="360" w:lineRule="auto"/>
        <w:ind w:left="0" w:firstLineChars="0" w:firstLine="480"/>
        <w:rPr>
          <w:rFonts w:ascii="宋体" w:eastAsia="宋体" w:hAnsi="宋体"/>
          <w:b/>
        </w:rPr>
      </w:pPr>
      <w:r>
        <w:rPr>
          <w:rFonts w:ascii="宋体" w:eastAsia="宋体" w:hAnsi="宋体" w:hint="eastAsia"/>
        </w:rPr>
        <w:t>公司员工不得私自泄露公司在管基金的</w:t>
      </w:r>
      <w:r w:rsidR="005828E7">
        <w:rPr>
          <w:rFonts w:ascii="宋体" w:eastAsia="宋体" w:hAnsi="宋体" w:hint="eastAsia"/>
        </w:rPr>
        <w:t>任何</w:t>
      </w:r>
      <w:r>
        <w:rPr>
          <w:rFonts w:ascii="宋体" w:eastAsia="宋体" w:hAnsi="宋体" w:hint="eastAsia"/>
        </w:rPr>
        <w:t>法律文件</w:t>
      </w:r>
      <w:r w:rsidR="002D49F4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财务数据</w:t>
      </w:r>
      <w:r w:rsidR="002D49F4">
        <w:rPr>
          <w:rFonts w:ascii="宋体" w:eastAsia="宋体" w:hAnsi="宋体" w:hint="eastAsia"/>
        </w:rPr>
        <w:t>及其他资料</w:t>
      </w:r>
      <w:r>
        <w:rPr>
          <w:rFonts w:ascii="宋体" w:eastAsia="宋体" w:hAnsi="宋体" w:hint="eastAsia"/>
        </w:rPr>
        <w:t>。</w:t>
      </w:r>
    </w:p>
    <w:p w:rsidR="00777EAD" w:rsidRPr="003B170B" w:rsidRDefault="00777EAD" w:rsidP="001721B3">
      <w:pPr>
        <w:pStyle w:val="a3"/>
        <w:topLinePunct/>
        <w:spacing w:beforeLines="50" w:before="156" w:afterLines="50" w:after="156" w:line="360" w:lineRule="auto"/>
        <w:ind w:left="480" w:firstLineChars="0" w:firstLine="0"/>
        <w:rPr>
          <w:rFonts w:ascii="宋体" w:eastAsia="宋体" w:hAnsi="宋体"/>
        </w:rPr>
      </w:pPr>
    </w:p>
    <w:p w:rsidR="00777EAD" w:rsidRPr="003B170B" w:rsidRDefault="001D1697" w:rsidP="001721B3">
      <w:pPr>
        <w:pStyle w:val="a3"/>
        <w:topLinePunct/>
        <w:spacing w:beforeLines="50" w:before="156" w:afterLines="50" w:after="156" w:line="360" w:lineRule="auto"/>
        <w:ind w:left="480" w:firstLineChars="0" w:firstLine="0"/>
        <w:jc w:val="center"/>
        <w:rPr>
          <w:rFonts w:ascii="宋体" w:eastAsia="宋体" w:hAnsi="宋体"/>
          <w:b/>
          <w:sz w:val="28"/>
        </w:rPr>
      </w:pPr>
      <w:r w:rsidRPr="003B170B">
        <w:rPr>
          <w:rFonts w:ascii="宋体" w:eastAsia="宋体" w:hAnsi="宋体" w:hint="eastAsia"/>
          <w:b/>
          <w:sz w:val="28"/>
        </w:rPr>
        <w:t>第二章</w:t>
      </w:r>
      <w:r w:rsidR="000E7AE9">
        <w:rPr>
          <w:rFonts w:ascii="宋体" w:eastAsia="宋体" w:hAnsi="宋体" w:hint="eastAsia"/>
          <w:b/>
          <w:sz w:val="28"/>
        </w:rPr>
        <w:t xml:space="preserve"> </w:t>
      </w:r>
      <w:r w:rsidR="00A17967" w:rsidRPr="003B170B">
        <w:rPr>
          <w:rFonts w:ascii="宋体" w:eastAsia="宋体" w:hAnsi="宋体" w:hint="eastAsia"/>
          <w:b/>
          <w:sz w:val="28"/>
        </w:rPr>
        <w:t>相关部门职责</w:t>
      </w:r>
    </w:p>
    <w:p w:rsidR="00924C3A" w:rsidRDefault="003B1C4D" w:rsidP="001721B3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基金管理部负责牵头在管基金从</w:t>
      </w:r>
      <w:r w:rsidR="00564008">
        <w:rPr>
          <w:rFonts w:ascii="宋体" w:eastAsia="宋体" w:hAnsi="宋体" w:hint="eastAsia"/>
        </w:rPr>
        <w:t>注册</w:t>
      </w:r>
      <w:r w:rsidR="00C725BD">
        <w:rPr>
          <w:rFonts w:ascii="宋体" w:eastAsia="宋体" w:hAnsi="宋体" w:hint="eastAsia"/>
        </w:rPr>
        <w:t>设立后的基金备案、基金变更、</w:t>
      </w:r>
      <w:r w:rsidR="0026506B">
        <w:rPr>
          <w:rFonts w:ascii="宋体" w:eastAsia="宋体" w:hAnsi="宋体" w:hint="eastAsia"/>
        </w:rPr>
        <w:t>基金</w:t>
      </w:r>
      <w:r w:rsidR="00DF0BDD">
        <w:rPr>
          <w:rFonts w:ascii="宋体" w:eastAsia="宋体" w:hAnsi="宋体" w:hint="eastAsia"/>
        </w:rPr>
        <w:t>已投</w:t>
      </w:r>
      <w:r w:rsidR="00C725BD">
        <w:rPr>
          <w:rFonts w:ascii="宋体" w:eastAsia="宋体" w:hAnsi="宋体" w:hint="eastAsia"/>
        </w:rPr>
        <w:t>项目</w:t>
      </w:r>
      <w:r w:rsidR="0026506B">
        <w:rPr>
          <w:rFonts w:ascii="宋体" w:eastAsia="宋体" w:hAnsi="宋体" w:hint="eastAsia"/>
        </w:rPr>
        <w:t>的投后管理</w:t>
      </w:r>
      <w:r w:rsidR="00896894">
        <w:rPr>
          <w:rFonts w:ascii="宋体" w:eastAsia="宋体" w:hAnsi="宋体" w:hint="eastAsia"/>
        </w:rPr>
        <w:t>督导</w:t>
      </w:r>
      <w:r w:rsidR="00C725BD">
        <w:rPr>
          <w:rFonts w:ascii="宋体" w:eastAsia="宋体" w:hAnsi="宋体" w:hint="eastAsia"/>
        </w:rPr>
        <w:t>、</w:t>
      </w:r>
      <w:r w:rsidR="00A67AF0" w:rsidRPr="006F1027">
        <w:rPr>
          <w:rFonts w:ascii="宋体" w:eastAsia="宋体" w:hAnsi="宋体" w:hint="eastAsia"/>
        </w:rPr>
        <w:t>基金季度</w:t>
      </w:r>
      <w:r w:rsidR="006B24E2" w:rsidRPr="006F1027">
        <w:rPr>
          <w:rFonts w:ascii="宋体" w:eastAsia="宋体" w:hAnsi="宋体"/>
        </w:rPr>
        <w:t>/</w:t>
      </w:r>
      <w:r w:rsidR="00857C40" w:rsidRPr="006F1027">
        <w:rPr>
          <w:rFonts w:ascii="宋体" w:eastAsia="宋体" w:hAnsi="宋体" w:hint="eastAsia"/>
        </w:rPr>
        <w:t>半年度</w:t>
      </w:r>
      <w:r w:rsidR="00857C40" w:rsidRPr="006F1027">
        <w:rPr>
          <w:rFonts w:ascii="宋体" w:eastAsia="宋体" w:hAnsi="宋体"/>
        </w:rPr>
        <w:t>/</w:t>
      </w:r>
      <w:r w:rsidR="006B24E2" w:rsidRPr="006F1027">
        <w:rPr>
          <w:rFonts w:ascii="宋体" w:eastAsia="宋体" w:hAnsi="宋体" w:hint="eastAsia"/>
        </w:rPr>
        <w:t>年度经</w:t>
      </w:r>
      <w:r w:rsidR="006B24E2">
        <w:rPr>
          <w:rFonts w:ascii="宋体" w:eastAsia="宋体" w:hAnsi="宋体" w:hint="eastAsia"/>
        </w:rPr>
        <w:t>营情况</w:t>
      </w:r>
      <w:r w:rsidR="0026506B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基金</w:t>
      </w:r>
      <w:r w:rsidR="001721B3">
        <w:rPr>
          <w:rFonts w:ascii="宋体" w:eastAsia="宋体" w:hAnsi="宋体" w:hint="eastAsia"/>
        </w:rPr>
        <w:t>清算</w:t>
      </w:r>
      <w:r>
        <w:rPr>
          <w:rFonts w:ascii="宋体" w:eastAsia="宋体" w:hAnsi="宋体" w:hint="eastAsia"/>
        </w:rPr>
        <w:t>注销的全流程</w:t>
      </w:r>
      <w:r w:rsidR="004978C6">
        <w:rPr>
          <w:rFonts w:ascii="宋体" w:eastAsia="宋体" w:hAnsi="宋体" w:hint="eastAsia"/>
        </w:rPr>
        <w:t>管理</w:t>
      </w:r>
      <w:r>
        <w:rPr>
          <w:rFonts w:ascii="宋体" w:eastAsia="宋体" w:hAnsi="宋体" w:hint="eastAsia"/>
        </w:rPr>
        <w:t>。</w:t>
      </w:r>
      <w:r w:rsidR="00BD4D40">
        <w:rPr>
          <w:rFonts w:ascii="宋体" w:eastAsia="宋体" w:hAnsi="宋体" w:hint="eastAsia"/>
        </w:rPr>
        <w:t>具体职责包括：</w:t>
      </w:r>
    </w:p>
    <w:p w:rsidR="00BD4D40" w:rsidRDefault="00A11835" w:rsidP="00A11835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</w:t>
      </w:r>
      <w:r w:rsidR="001147F2">
        <w:rPr>
          <w:rFonts w:ascii="宋体" w:eastAsia="宋体" w:hAnsi="宋体" w:hint="eastAsia"/>
        </w:rPr>
        <w:t>基金设立后，</w:t>
      </w:r>
      <w:r w:rsidR="00446B99">
        <w:rPr>
          <w:rFonts w:ascii="宋体" w:eastAsia="宋体" w:hAnsi="宋体" w:hint="eastAsia"/>
        </w:rPr>
        <w:t>归集</w:t>
      </w:r>
      <w:r w:rsidR="00BD4D40">
        <w:rPr>
          <w:rFonts w:ascii="宋体" w:eastAsia="宋体" w:hAnsi="宋体" w:hint="eastAsia"/>
        </w:rPr>
        <w:t>法律合</w:t>
      </w:r>
      <w:proofErr w:type="gramStart"/>
      <w:r w:rsidR="00BD4D40">
        <w:rPr>
          <w:rFonts w:ascii="宋体" w:eastAsia="宋体" w:hAnsi="宋体" w:hint="eastAsia"/>
        </w:rPr>
        <w:t>规</w:t>
      </w:r>
      <w:proofErr w:type="gramEnd"/>
      <w:r w:rsidR="00BD4D40">
        <w:rPr>
          <w:rFonts w:ascii="宋体" w:eastAsia="宋体" w:hAnsi="宋体" w:hint="eastAsia"/>
        </w:rPr>
        <w:t>部、财务部的基金设立</w:t>
      </w:r>
      <w:r w:rsidR="001D2992">
        <w:rPr>
          <w:rFonts w:ascii="宋体" w:eastAsia="宋体" w:hAnsi="宋体" w:hint="eastAsia"/>
        </w:rPr>
        <w:t>全部</w:t>
      </w:r>
      <w:r w:rsidR="00BD4D40">
        <w:rPr>
          <w:rFonts w:ascii="宋体" w:eastAsia="宋体" w:hAnsi="宋体" w:hint="eastAsia"/>
        </w:rPr>
        <w:t>资料</w:t>
      </w:r>
      <w:r w:rsidR="003A009F">
        <w:rPr>
          <w:rFonts w:ascii="宋体" w:eastAsia="宋体" w:hAnsi="宋体" w:hint="eastAsia"/>
        </w:rPr>
        <w:t>，</w:t>
      </w:r>
      <w:r w:rsidR="001147F2">
        <w:rPr>
          <w:rFonts w:ascii="宋体" w:eastAsia="宋体" w:hAnsi="宋体" w:hint="eastAsia"/>
        </w:rPr>
        <w:t>根据</w:t>
      </w:r>
      <w:r w:rsidR="000A12EE">
        <w:rPr>
          <w:rFonts w:ascii="宋体" w:eastAsia="宋体" w:hAnsi="宋体" w:hint="eastAsia"/>
        </w:rPr>
        <w:t>中国</w:t>
      </w:r>
      <w:r w:rsidR="003A009F">
        <w:rPr>
          <w:rFonts w:ascii="宋体" w:eastAsia="宋体" w:hAnsi="宋体" w:hint="eastAsia"/>
        </w:rPr>
        <w:t>证券投资基金业协会</w:t>
      </w:r>
      <w:r w:rsidR="000A12EE">
        <w:rPr>
          <w:rFonts w:ascii="宋体" w:eastAsia="宋体" w:hAnsi="宋体" w:hint="eastAsia"/>
        </w:rPr>
        <w:t>（</w:t>
      </w:r>
      <w:r w:rsidR="005828E7">
        <w:rPr>
          <w:rFonts w:ascii="宋体" w:eastAsia="宋体" w:hAnsi="宋体" w:hint="eastAsia"/>
        </w:rPr>
        <w:t>以</w:t>
      </w:r>
      <w:r w:rsidR="000A12EE">
        <w:rPr>
          <w:rFonts w:ascii="宋体" w:eastAsia="宋体" w:hAnsi="宋体" w:hint="eastAsia"/>
        </w:rPr>
        <w:t>下简称“协会”）</w:t>
      </w:r>
      <w:r w:rsidR="005A12ED">
        <w:rPr>
          <w:rFonts w:ascii="宋体" w:eastAsia="宋体" w:hAnsi="宋体" w:hint="eastAsia"/>
        </w:rPr>
        <w:t>的要求</w:t>
      </w:r>
      <w:r w:rsidR="001147F2">
        <w:rPr>
          <w:rFonts w:ascii="宋体" w:eastAsia="宋体" w:hAnsi="宋体" w:hint="eastAsia"/>
        </w:rPr>
        <w:t>在私募基金登记备案系统中</w:t>
      </w:r>
      <w:r w:rsidR="005A12ED">
        <w:rPr>
          <w:rFonts w:ascii="宋体" w:eastAsia="宋体" w:hAnsi="宋体" w:hint="eastAsia"/>
        </w:rPr>
        <w:t>进行基金备案工作；</w:t>
      </w:r>
    </w:p>
    <w:p w:rsidR="007D4053" w:rsidRDefault="007D4053" w:rsidP="00A11835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</w:t>
      </w:r>
      <w:r w:rsidRPr="002213DE">
        <w:rPr>
          <w:rFonts w:ascii="宋体" w:eastAsia="宋体" w:hAnsi="宋体" w:hint="eastAsia"/>
        </w:rPr>
        <w:t>基金</w:t>
      </w:r>
      <w:r w:rsidR="002213DE" w:rsidRPr="007668E6">
        <w:rPr>
          <w:rFonts w:ascii="宋体" w:eastAsia="宋体" w:hAnsi="宋体" w:hint="eastAsia"/>
        </w:rPr>
        <w:t>材料</w:t>
      </w:r>
      <w:r w:rsidRPr="002213DE">
        <w:rPr>
          <w:rFonts w:ascii="宋体" w:eastAsia="宋体" w:hAnsi="宋体" w:hint="eastAsia"/>
        </w:rPr>
        <w:t>被退回</w:t>
      </w:r>
      <w:r>
        <w:rPr>
          <w:rFonts w:ascii="宋体" w:eastAsia="宋体" w:hAnsi="宋体" w:hint="eastAsia"/>
        </w:rPr>
        <w:t>时，负责牵头基金材料的修改补充及对</w:t>
      </w:r>
      <w:r w:rsidRPr="002213DE">
        <w:rPr>
          <w:rFonts w:ascii="宋体" w:eastAsia="宋体" w:hAnsi="宋体" w:hint="eastAsia"/>
        </w:rPr>
        <w:t>协会</w:t>
      </w:r>
      <w:r w:rsidR="002213DE" w:rsidRPr="007668E6">
        <w:rPr>
          <w:rFonts w:ascii="宋体" w:eastAsia="宋体" w:hAnsi="宋体" w:hint="eastAsia"/>
        </w:rPr>
        <w:t>反馈</w:t>
      </w:r>
      <w:r w:rsidRPr="002213DE">
        <w:rPr>
          <w:rFonts w:ascii="宋体" w:eastAsia="宋体" w:hAnsi="宋体" w:hint="eastAsia"/>
        </w:rPr>
        <w:t>问题</w:t>
      </w:r>
      <w:r>
        <w:rPr>
          <w:rFonts w:ascii="宋体" w:eastAsia="宋体" w:hAnsi="宋体" w:hint="eastAsia"/>
        </w:rPr>
        <w:t>的解释说明工作；</w:t>
      </w:r>
    </w:p>
    <w:p w:rsidR="005A12ED" w:rsidRPr="007D4053" w:rsidRDefault="007D4053" w:rsidP="00A11835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bookmarkStart w:id="0" w:name="OLE_LINK1"/>
      <w:bookmarkStart w:id="1" w:name="OLE_LINK4"/>
      <w:r>
        <w:rPr>
          <w:rFonts w:ascii="宋体" w:eastAsia="宋体" w:hAnsi="宋体" w:hint="eastAsia"/>
        </w:rPr>
        <w:t>（三）</w:t>
      </w:r>
      <w:r w:rsidR="001147F2" w:rsidRPr="007D4053">
        <w:rPr>
          <w:rFonts w:ascii="宋体" w:eastAsia="宋体" w:hAnsi="宋体" w:hint="eastAsia"/>
        </w:rPr>
        <w:t>基金发生</w:t>
      </w:r>
      <w:r w:rsidR="00D804CE" w:rsidRPr="007D4053">
        <w:rPr>
          <w:rFonts w:ascii="宋体" w:eastAsia="宋体" w:hAnsi="宋体" w:hint="eastAsia"/>
        </w:rPr>
        <w:t>重大事项</w:t>
      </w:r>
      <w:r w:rsidR="007078A6" w:rsidRPr="007D4053">
        <w:rPr>
          <w:rFonts w:ascii="宋体" w:eastAsia="宋体" w:hAnsi="宋体" w:hint="eastAsia"/>
        </w:rPr>
        <w:t>变更时，</w:t>
      </w:r>
      <w:r w:rsidR="007B6B67">
        <w:rPr>
          <w:rFonts w:ascii="宋体" w:eastAsia="宋体" w:hAnsi="宋体" w:hint="eastAsia"/>
        </w:rPr>
        <w:t>商榷</w:t>
      </w:r>
      <w:r w:rsidR="001147F2" w:rsidRPr="007D4053">
        <w:rPr>
          <w:rFonts w:ascii="宋体" w:eastAsia="宋体" w:hAnsi="宋体" w:hint="eastAsia"/>
        </w:rPr>
        <w:t>法律合</w:t>
      </w:r>
      <w:proofErr w:type="gramStart"/>
      <w:r w:rsidR="001147F2" w:rsidRPr="007D4053">
        <w:rPr>
          <w:rFonts w:ascii="宋体" w:eastAsia="宋体" w:hAnsi="宋体" w:hint="eastAsia"/>
        </w:rPr>
        <w:t>规</w:t>
      </w:r>
      <w:proofErr w:type="gramEnd"/>
      <w:r w:rsidR="001147F2" w:rsidRPr="007D4053">
        <w:rPr>
          <w:rFonts w:ascii="宋体" w:eastAsia="宋体" w:hAnsi="宋体" w:hint="eastAsia"/>
        </w:rPr>
        <w:t>部</w:t>
      </w:r>
      <w:r w:rsidR="007078A6" w:rsidRPr="007D4053">
        <w:rPr>
          <w:rFonts w:ascii="宋体" w:eastAsia="宋体" w:hAnsi="宋体" w:hint="eastAsia"/>
        </w:rPr>
        <w:t>尽快完成工商系统的注册</w:t>
      </w:r>
      <w:r w:rsidR="007078A6" w:rsidRPr="007D4053">
        <w:rPr>
          <w:rFonts w:ascii="宋体" w:eastAsia="宋体" w:hAnsi="宋体" w:hint="eastAsia"/>
        </w:rPr>
        <w:lastRenderedPageBreak/>
        <w:t>变更，</w:t>
      </w:r>
      <w:r w:rsidR="007B6B67">
        <w:rPr>
          <w:rFonts w:ascii="宋体" w:eastAsia="宋体" w:hAnsi="宋体" w:hint="eastAsia"/>
        </w:rPr>
        <w:t>商榷</w:t>
      </w:r>
      <w:r w:rsidR="001147F2" w:rsidRPr="007D4053">
        <w:rPr>
          <w:rFonts w:ascii="宋体" w:eastAsia="宋体" w:hAnsi="宋体" w:hint="eastAsia"/>
        </w:rPr>
        <w:t>财务部</w:t>
      </w:r>
      <w:r w:rsidR="007078A6" w:rsidRPr="007D4053">
        <w:rPr>
          <w:rFonts w:ascii="宋体" w:eastAsia="宋体" w:hAnsi="宋体" w:hint="eastAsia"/>
        </w:rPr>
        <w:t>尽快完成涉及财务出资的相关内容，</w:t>
      </w:r>
      <w:r w:rsidR="00446B99">
        <w:rPr>
          <w:rFonts w:ascii="宋体" w:eastAsia="宋体" w:hAnsi="宋体" w:hint="eastAsia"/>
        </w:rPr>
        <w:t>归</w:t>
      </w:r>
      <w:r w:rsidR="007078A6" w:rsidRPr="007D4053">
        <w:rPr>
          <w:rFonts w:ascii="宋体" w:eastAsia="宋体" w:hAnsi="宋体" w:hint="eastAsia"/>
        </w:rPr>
        <w:t>集法律合</w:t>
      </w:r>
      <w:proofErr w:type="gramStart"/>
      <w:r w:rsidR="007078A6" w:rsidRPr="007D4053">
        <w:rPr>
          <w:rFonts w:ascii="宋体" w:eastAsia="宋体" w:hAnsi="宋体" w:hint="eastAsia"/>
        </w:rPr>
        <w:t>规</w:t>
      </w:r>
      <w:proofErr w:type="gramEnd"/>
      <w:r w:rsidR="007078A6" w:rsidRPr="007D4053">
        <w:rPr>
          <w:rFonts w:ascii="宋体" w:eastAsia="宋体" w:hAnsi="宋体" w:hint="eastAsia"/>
        </w:rPr>
        <w:t>部和财务部</w:t>
      </w:r>
      <w:r w:rsidR="001147F2" w:rsidRPr="007D4053">
        <w:rPr>
          <w:rFonts w:ascii="宋体" w:eastAsia="宋体" w:hAnsi="宋体" w:hint="eastAsia"/>
        </w:rPr>
        <w:t>的基金变更资料，根据协会的要求</w:t>
      </w:r>
      <w:r w:rsidR="00C853BF" w:rsidRPr="007D4053">
        <w:rPr>
          <w:rFonts w:ascii="宋体" w:eastAsia="宋体" w:hAnsi="宋体" w:hint="eastAsia"/>
        </w:rPr>
        <w:t>在私募基金登记备案系统中进行基金重大事项</w:t>
      </w:r>
      <w:r w:rsidR="007668E6">
        <w:rPr>
          <w:rFonts w:ascii="宋体" w:eastAsia="宋体" w:hAnsi="宋体" w:hint="eastAsia"/>
        </w:rPr>
        <w:t>的备案</w:t>
      </w:r>
      <w:r w:rsidR="00C853BF" w:rsidRPr="00FF4A30">
        <w:rPr>
          <w:rFonts w:ascii="宋体" w:eastAsia="宋体" w:hAnsi="宋体" w:hint="eastAsia"/>
        </w:rPr>
        <w:t>变更</w:t>
      </w:r>
      <w:r w:rsidR="00C853BF" w:rsidRPr="007D4053">
        <w:rPr>
          <w:rFonts w:ascii="宋体" w:eastAsia="宋体" w:hAnsi="宋体" w:hint="eastAsia"/>
        </w:rPr>
        <w:t>；</w:t>
      </w:r>
    </w:p>
    <w:bookmarkEnd w:id="0"/>
    <w:bookmarkEnd w:id="1"/>
    <w:p w:rsidR="00C853BF" w:rsidRDefault="00C853BF" w:rsidP="00A11835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8B543E">
        <w:rPr>
          <w:rFonts w:ascii="宋体" w:eastAsia="宋体" w:hAnsi="宋体" w:hint="eastAsia"/>
        </w:rPr>
        <w:t>四</w:t>
      </w:r>
      <w:r>
        <w:rPr>
          <w:rFonts w:ascii="宋体" w:eastAsia="宋体" w:hAnsi="宋体" w:hint="eastAsia"/>
        </w:rPr>
        <w:t>）</w:t>
      </w:r>
      <w:r w:rsidR="00446B99">
        <w:rPr>
          <w:rFonts w:ascii="宋体" w:eastAsia="宋体" w:hAnsi="宋体" w:hint="eastAsia"/>
        </w:rPr>
        <w:t>归</w:t>
      </w:r>
      <w:r w:rsidR="00592A48">
        <w:rPr>
          <w:rFonts w:ascii="宋体" w:eastAsia="宋体" w:hAnsi="宋体" w:hint="eastAsia"/>
        </w:rPr>
        <w:t>集</w:t>
      </w:r>
      <w:r w:rsidR="00355401">
        <w:rPr>
          <w:rFonts w:ascii="宋体" w:eastAsia="宋体" w:hAnsi="宋体" w:hint="eastAsia"/>
        </w:rPr>
        <w:t>项目负责人</w:t>
      </w:r>
      <w:r w:rsidR="00592A48">
        <w:rPr>
          <w:rFonts w:ascii="宋体" w:eastAsia="宋体" w:hAnsi="宋体" w:hint="eastAsia"/>
        </w:rPr>
        <w:t>的投后管理方案及相关资料，并负责项目投后管理的督导；</w:t>
      </w:r>
    </w:p>
    <w:p w:rsidR="00896894" w:rsidRDefault="00896894" w:rsidP="00A11835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8B543E">
        <w:rPr>
          <w:rFonts w:ascii="宋体" w:eastAsia="宋体" w:hAnsi="宋体" w:hint="eastAsia"/>
        </w:rPr>
        <w:t>五</w:t>
      </w:r>
      <w:r>
        <w:rPr>
          <w:rFonts w:ascii="宋体" w:eastAsia="宋体" w:hAnsi="宋体" w:hint="eastAsia"/>
        </w:rPr>
        <w:t>）</w:t>
      </w:r>
      <w:r w:rsidR="00950F9B">
        <w:rPr>
          <w:rFonts w:ascii="宋体" w:eastAsia="宋体" w:hAnsi="宋体" w:hint="eastAsia"/>
        </w:rPr>
        <w:t>审核</w:t>
      </w:r>
      <w:r w:rsidR="00A34CE1">
        <w:rPr>
          <w:rFonts w:ascii="宋体" w:eastAsia="宋体" w:hAnsi="宋体" w:hint="eastAsia"/>
        </w:rPr>
        <w:t>项目负责人</w:t>
      </w:r>
      <w:r w:rsidR="00950F9B" w:rsidRPr="00F77775">
        <w:rPr>
          <w:rFonts w:ascii="宋体" w:eastAsia="宋体" w:hAnsi="宋体" w:hint="eastAsia"/>
        </w:rPr>
        <w:t>按</w:t>
      </w:r>
      <w:r w:rsidR="00857C40">
        <w:rPr>
          <w:rFonts w:ascii="宋体" w:eastAsia="宋体" w:hAnsi="宋体" w:hint="eastAsia"/>
        </w:rPr>
        <w:t>相关要求</w:t>
      </w:r>
      <w:r w:rsidR="00A34CE1">
        <w:rPr>
          <w:rFonts w:ascii="宋体" w:eastAsia="宋体" w:hAnsi="宋体" w:hint="eastAsia"/>
        </w:rPr>
        <w:t>提交的投后管理报告，并</w:t>
      </w:r>
      <w:r w:rsidR="00950F9B">
        <w:rPr>
          <w:rFonts w:ascii="宋体" w:eastAsia="宋体" w:hAnsi="宋体" w:hint="eastAsia"/>
        </w:rPr>
        <w:t>重点关注</w:t>
      </w:r>
      <w:r w:rsidR="00CD646E">
        <w:rPr>
          <w:rFonts w:ascii="宋体" w:eastAsia="宋体" w:hAnsi="宋体" w:hint="eastAsia"/>
        </w:rPr>
        <w:t>报告中</w:t>
      </w:r>
      <w:r w:rsidR="002213DE">
        <w:rPr>
          <w:rFonts w:ascii="宋体" w:eastAsia="宋体" w:hAnsi="宋体" w:hint="eastAsia"/>
        </w:rPr>
        <w:t>的</w:t>
      </w:r>
      <w:r w:rsidR="00A34CE1" w:rsidRPr="00FF4A30">
        <w:rPr>
          <w:rFonts w:ascii="宋体" w:eastAsia="宋体" w:hAnsi="宋体" w:hint="eastAsia"/>
        </w:rPr>
        <w:t>风险因素</w:t>
      </w:r>
      <w:r w:rsidR="00CD646E">
        <w:rPr>
          <w:rFonts w:ascii="宋体" w:eastAsia="宋体" w:hAnsi="宋体" w:hint="eastAsia"/>
        </w:rPr>
        <w:t>，</w:t>
      </w:r>
      <w:r w:rsidR="00E41129">
        <w:rPr>
          <w:rFonts w:ascii="宋体" w:eastAsia="宋体" w:hAnsi="宋体" w:hint="eastAsia"/>
        </w:rPr>
        <w:t>与风险管理部商议后</w:t>
      </w:r>
      <w:r w:rsidR="00CD646E">
        <w:rPr>
          <w:rFonts w:ascii="宋体" w:eastAsia="宋体" w:hAnsi="宋体" w:hint="eastAsia"/>
        </w:rPr>
        <w:t>及时向公司领导汇报</w:t>
      </w:r>
      <w:r w:rsidR="00950F9B">
        <w:rPr>
          <w:rFonts w:ascii="宋体" w:eastAsia="宋体" w:hAnsi="宋体" w:hint="eastAsia"/>
        </w:rPr>
        <w:t>风险</w:t>
      </w:r>
      <w:r w:rsidR="00CD646E">
        <w:rPr>
          <w:rFonts w:ascii="宋体" w:eastAsia="宋体" w:hAnsi="宋体" w:hint="eastAsia"/>
        </w:rPr>
        <w:t>情况，采取有效措施；</w:t>
      </w:r>
    </w:p>
    <w:p w:rsidR="00950F9B" w:rsidRDefault="00052A0C" w:rsidP="00A11835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8B543E">
        <w:rPr>
          <w:rFonts w:ascii="宋体" w:eastAsia="宋体" w:hAnsi="宋体" w:hint="eastAsia"/>
        </w:rPr>
        <w:t>六</w:t>
      </w:r>
      <w:r>
        <w:rPr>
          <w:rFonts w:ascii="宋体" w:eastAsia="宋体" w:hAnsi="宋体" w:hint="eastAsia"/>
        </w:rPr>
        <w:t>）</w:t>
      </w:r>
      <w:r w:rsidR="00950F9B">
        <w:rPr>
          <w:rFonts w:ascii="宋体" w:eastAsia="宋体" w:hAnsi="宋体" w:hint="eastAsia"/>
        </w:rPr>
        <w:t>根据需要，向投资人披露投后管理报告；</w:t>
      </w:r>
    </w:p>
    <w:p w:rsidR="00950F9B" w:rsidRPr="006F1027" w:rsidRDefault="00950F9B" w:rsidP="00A11835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8B543E">
        <w:rPr>
          <w:rFonts w:ascii="宋体" w:eastAsia="宋体" w:hAnsi="宋体" w:hint="eastAsia"/>
        </w:rPr>
        <w:t>七</w:t>
      </w:r>
      <w:r>
        <w:rPr>
          <w:rFonts w:ascii="宋体" w:eastAsia="宋体" w:hAnsi="宋体" w:hint="eastAsia"/>
        </w:rPr>
        <w:t>）</w:t>
      </w:r>
      <w:r w:rsidR="000522A1" w:rsidRPr="006F1027">
        <w:rPr>
          <w:rFonts w:ascii="宋体" w:eastAsia="宋体" w:hAnsi="宋体" w:hint="eastAsia"/>
        </w:rPr>
        <w:t>按</w:t>
      </w:r>
      <w:r w:rsidR="00845868" w:rsidRPr="006F1027">
        <w:rPr>
          <w:rFonts w:ascii="宋体" w:eastAsia="宋体" w:hAnsi="宋体" w:hint="eastAsia"/>
        </w:rPr>
        <w:t>季度</w:t>
      </w:r>
      <w:r w:rsidR="00845868" w:rsidRPr="006F1027">
        <w:rPr>
          <w:rFonts w:ascii="宋体" w:eastAsia="宋体" w:hAnsi="宋体"/>
        </w:rPr>
        <w:t>/</w:t>
      </w:r>
      <w:r w:rsidR="00845868" w:rsidRPr="006F1027">
        <w:rPr>
          <w:rFonts w:ascii="宋体" w:eastAsia="宋体" w:hAnsi="宋体" w:hint="eastAsia"/>
        </w:rPr>
        <w:t>半年度</w:t>
      </w:r>
      <w:r w:rsidR="00845868" w:rsidRPr="006F1027">
        <w:rPr>
          <w:rFonts w:ascii="宋体" w:eastAsia="宋体" w:hAnsi="宋体"/>
        </w:rPr>
        <w:t>/</w:t>
      </w:r>
      <w:r w:rsidR="00845868" w:rsidRPr="006F1027">
        <w:rPr>
          <w:rFonts w:ascii="宋体" w:eastAsia="宋体" w:hAnsi="宋体" w:hint="eastAsia"/>
        </w:rPr>
        <w:t>年度</w:t>
      </w:r>
      <w:r w:rsidR="00446B99">
        <w:rPr>
          <w:rFonts w:ascii="宋体" w:eastAsia="宋体" w:hAnsi="宋体" w:hint="eastAsia"/>
        </w:rPr>
        <w:t>归</w:t>
      </w:r>
      <w:r w:rsidR="000522A1" w:rsidRPr="006F1027">
        <w:rPr>
          <w:rFonts w:ascii="宋体" w:eastAsia="宋体" w:hAnsi="宋体" w:hint="eastAsia"/>
        </w:rPr>
        <w:t>集财务</w:t>
      </w:r>
      <w:proofErr w:type="gramStart"/>
      <w:r w:rsidR="000522A1" w:rsidRPr="006F1027">
        <w:rPr>
          <w:rFonts w:ascii="宋体" w:eastAsia="宋体" w:hAnsi="宋体" w:hint="eastAsia"/>
        </w:rPr>
        <w:t>部</w:t>
      </w:r>
      <w:r w:rsidR="00A67AF0" w:rsidRPr="006F1027">
        <w:rPr>
          <w:rFonts w:ascii="宋体" w:eastAsia="宋体" w:hAnsi="宋体" w:hint="eastAsia"/>
        </w:rPr>
        <w:t>基金</w:t>
      </w:r>
      <w:proofErr w:type="gramEnd"/>
      <w:r w:rsidR="00845868" w:rsidRPr="006F1027">
        <w:rPr>
          <w:rFonts w:ascii="宋体" w:eastAsia="宋体" w:hAnsi="宋体" w:hint="eastAsia"/>
        </w:rPr>
        <w:t>季度</w:t>
      </w:r>
      <w:r w:rsidR="00845868" w:rsidRPr="006F1027">
        <w:rPr>
          <w:rFonts w:ascii="宋体" w:eastAsia="宋体" w:hAnsi="宋体"/>
        </w:rPr>
        <w:t>/</w:t>
      </w:r>
      <w:r w:rsidR="00845868" w:rsidRPr="006F1027">
        <w:rPr>
          <w:rFonts w:ascii="宋体" w:eastAsia="宋体" w:hAnsi="宋体" w:hint="eastAsia"/>
        </w:rPr>
        <w:t>半年度</w:t>
      </w:r>
      <w:r w:rsidR="00845868" w:rsidRPr="006F1027">
        <w:rPr>
          <w:rFonts w:ascii="宋体" w:eastAsia="宋体" w:hAnsi="宋体"/>
        </w:rPr>
        <w:t>/</w:t>
      </w:r>
      <w:r w:rsidR="00845868" w:rsidRPr="006F1027">
        <w:rPr>
          <w:rFonts w:ascii="宋体" w:eastAsia="宋体" w:hAnsi="宋体" w:hint="eastAsia"/>
        </w:rPr>
        <w:t>年度</w:t>
      </w:r>
      <w:r w:rsidR="000522A1" w:rsidRPr="006F1027">
        <w:rPr>
          <w:rFonts w:ascii="宋体" w:eastAsia="宋体" w:hAnsi="宋体" w:hint="eastAsia"/>
        </w:rPr>
        <w:t>财务报表；</w:t>
      </w:r>
    </w:p>
    <w:p w:rsidR="000522A1" w:rsidRPr="006F1027" w:rsidRDefault="000522A1" w:rsidP="00A11835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 w:rsidRPr="006F1027">
        <w:rPr>
          <w:rFonts w:ascii="宋体" w:eastAsia="宋体" w:hAnsi="宋体" w:hint="eastAsia"/>
        </w:rPr>
        <w:t>（</w:t>
      </w:r>
      <w:r w:rsidR="008B543E" w:rsidRPr="006F1027">
        <w:rPr>
          <w:rFonts w:ascii="宋体" w:eastAsia="宋体" w:hAnsi="宋体" w:hint="eastAsia"/>
        </w:rPr>
        <w:t>八</w:t>
      </w:r>
      <w:r w:rsidRPr="006F1027">
        <w:rPr>
          <w:rFonts w:ascii="宋体" w:eastAsia="宋体" w:hAnsi="宋体" w:hint="eastAsia"/>
        </w:rPr>
        <w:t>）项目退出时，督促项目负责人完成所投项目的盈利分析报告。</w:t>
      </w:r>
    </w:p>
    <w:p w:rsidR="002F0236" w:rsidRPr="006F1027" w:rsidRDefault="000016E9" w:rsidP="001721B3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line="360" w:lineRule="auto"/>
        <w:ind w:left="0" w:firstLineChars="0" w:firstLine="510"/>
        <w:rPr>
          <w:rFonts w:ascii="宋体" w:eastAsia="宋体" w:hAnsi="宋体"/>
        </w:rPr>
      </w:pPr>
      <w:r w:rsidRPr="006F1027">
        <w:rPr>
          <w:rFonts w:ascii="宋体" w:eastAsia="宋体" w:hAnsi="宋体" w:hint="eastAsia"/>
        </w:rPr>
        <w:t>资产管理部、综合投资部</w:t>
      </w:r>
      <w:r w:rsidR="0032541D" w:rsidRPr="006F1027">
        <w:rPr>
          <w:rFonts w:ascii="宋体" w:eastAsia="宋体" w:hAnsi="宋体" w:hint="eastAsia"/>
        </w:rPr>
        <w:t>、投资银行部</w:t>
      </w:r>
      <w:r w:rsidR="00B82A1B" w:rsidRPr="006F1027">
        <w:rPr>
          <w:rFonts w:ascii="宋体" w:eastAsia="宋体" w:hAnsi="宋体" w:hint="eastAsia"/>
        </w:rPr>
        <w:t>（含各二级公司、分支机构，以下统称“业务部门”）</w:t>
      </w:r>
      <w:r w:rsidR="0032541D" w:rsidRPr="006F1027">
        <w:rPr>
          <w:rFonts w:ascii="宋体" w:eastAsia="宋体" w:hAnsi="宋体" w:hint="eastAsia"/>
        </w:rPr>
        <w:t>在完成相应在管基金的项目投资后</w:t>
      </w:r>
      <w:r w:rsidR="00B82A1B" w:rsidRPr="006F1027">
        <w:rPr>
          <w:rFonts w:ascii="宋体" w:eastAsia="宋体" w:hAnsi="宋体" w:hint="eastAsia"/>
        </w:rPr>
        <w:t>，</w:t>
      </w:r>
      <w:r w:rsidR="0032541D" w:rsidRPr="006F1027">
        <w:rPr>
          <w:rFonts w:ascii="宋体" w:eastAsia="宋体" w:hAnsi="宋体" w:hint="eastAsia"/>
        </w:rPr>
        <w:t>应负责项目的投后管理</w:t>
      </w:r>
      <w:r w:rsidR="00EA0629" w:rsidRPr="006F1027">
        <w:rPr>
          <w:rFonts w:ascii="宋体" w:eastAsia="宋体" w:hAnsi="宋体" w:hint="eastAsia"/>
        </w:rPr>
        <w:t>，同时应提交相应材料至基金管理部。</w:t>
      </w:r>
      <w:r w:rsidR="00B82A1B" w:rsidRPr="006F1027">
        <w:rPr>
          <w:rFonts w:ascii="宋体" w:eastAsia="宋体" w:hAnsi="宋体" w:hint="eastAsia"/>
        </w:rPr>
        <w:t>具体职责包括</w:t>
      </w:r>
      <w:r w:rsidR="0005725E" w:rsidRPr="006F1027">
        <w:rPr>
          <w:rFonts w:ascii="宋体" w:eastAsia="宋体" w:hAnsi="宋体" w:hint="eastAsia"/>
        </w:rPr>
        <w:t>：</w:t>
      </w:r>
    </w:p>
    <w:p w:rsidR="005F1A2B" w:rsidRPr="006F1027" w:rsidRDefault="000D6D1A" w:rsidP="000D6D1A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 w:rsidRPr="006F1027">
        <w:rPr>
          <w:rFonts w:ascii="宋体" w:eastAsia="宋体" w:hAnsi="宋体" w:hint="eastAsia"/>
        </w:rPr>
        <w:t>（一）</w:t>
      </w:r>
      <w:r w:rsidR="005B7C9A" w:rsidRPr="006F1027">
        <w:rPr>
          <w:rFonts w:ascii="宋体" w:eastAsia="宋体" w:hAnsi="宋体" w:hint="eastAsia"/>
        </w:rPr>
        <w:t>提交</w:t>
      </w:r>
      <w:r w:rsidR="00BB075F" w:rsidRPr="006F1027">
        <w:rPr>
          <w:rFonts w:ascii="宋体" w:eastAsia="宋体" w:hAnsi="宋体" w:hint="eastAsia"/>
        </w:rPr>
        <w:t>所投</w:t>
      </w:r>
      <w:r w:rsidR="005B7C9A" w:rsidRPr="006F1027">
        <w:rPr>
          <w:rFonts w:ascii="宋体" w:eastAsia="宋体" w:hAnsi="宋体" w:hint="eastAsia"/>
        </w:rPr>
        <w:t>项目的</w:t>
      </w:r>
      <w:r w:rsidR="00685369" w:rsidRPr="006F1027">
        <w:rPr>
          <w:rFonts w:ascii="宋体" w:eastAsia="宋体" w:hAnsi="宋体" w:hint="eastAsia"/>
        </w:rPr>
        <w:t>尽职调查报告</w:t>
      </w:r>
      <w:r w:rsidR="005B7C9A" w:rsidRPr="006F1027">
        <w:rPr>
          <w:rFonts w:ascii="宋体" w:eastAsia="宋体" w:hAnsi="宋体" w:hint="eastAsia"/>
        </w:rPr>
        <w:t>及</w:t>
      </w:r>
      <w:r w:rsidR="00685369" w:rsidRPr="006F1027">
        <w:rPr>
          <w:rFonts w:ascii="宋体" w:eastAsia="宋体" w:hAnsi="宋体" w:hint="eastAsia"/>
        </w:rPr>
        <w:t>项目相关的协议</w:t>
      </w:r>
      <w:r w:rsidR="005B7C9A" w:rsidRPr="006F1027">
        <w:rPr>
          <w:rFonts w:ascii="宋体" w:eastAsia="宋体" w:hAnsi="宋体" w:hint="eastAsia"/>
        </w:rPr>
        <w:t>资料</w:t>
      </w:r>
      <w:r w:rsidR="005F1A2B" w:rsidRPr="006F1027">
        <w:rPr>
          <w:rFonts w:ascii="宋体" w:eastAsia="宋体" w:hAnsi="宋体" w:hint="eastAsia"/>
        </w:rPr>
        <w:t>；</w:t>
      </w:r>
    </w:p>
    <w:p w:rsidR="005F1A2B" w:rsidRPr="006F1027" w:rsidRDefault="000D6D1A" w:rsidP="000D6D1A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 w:rsidRPr="006F1027">
        <w:rPr>
          <w:rFonts w:ascii="宋体" w:eastAsia="宋体" w:hAnsi="宋体" w:hint="eastAsia"/>
        </w:rPr>
        <w:t>（二）</w:t>
      </w:r>
      <w:r w:rsidR="005B7C9A" w:rsidRPr="006F1027">
        <w:rPr>
          <w:rFonts w:ascii="宋体" w:eastAsia="宋体" w:hAnsi="宋体" w:hint="eastAsia"/>
        </w:rPr>
        <w:t>按</w:t>
      </w:r>
      <w:r w:rsidR="00845868" w:rsidRPr="006F1027">
        <w:rPr>
          <w:rFonts w:ascii="宋体" w:eastAsia="宋体" w:hAnsi="宋体" w:hint="eastAsia"/>
        </w:rPr>
        <w:t>季度</w:t>
      </w:r>
      <w:r w:rsidR="00845868" w:rsidRPr="006F1027">
        <w:rPr>
          <w:rFonts w:ascii="宋体" w:eastAsia="宋体" w:hAnsi="宋体"/>
        </w:rPr>
        <w:t>/</w:t>
      </w:r>
      <w:r w:rsidR="00845868" w:rsidRPr="006F1027">
        <w:rPr>
          <w:rFonts w:ascii="宋体" w:eastAsia="宋体" w:hAnsi="宋体" w:hint="eastAsia"/>
        </w:rPr>
        <w:t>半年度</w:t>
      </w:r>
      <w:r w:rsidR="00845868" w:rsidRPr="006F1027">
        <w:rPr>
          <w:rFonts w:ascii="宋体" w:eastAsia="宋体" w:hAnsi="宋体"/>
        </w:rPr>
        <w:t>/</w:t>
      </w:r>
      <w:r w:rsidR="00845868" w:rsidRPr="006F1027">
        <w:rPr>
          <w:rFonts w:ascii="宋体" w:eastAsia="宋体" w:hAnsi="宋体" w:hint="eastAsia"/>
        </w:rPr>
        <w:t>年度</w:t>
      </w:r>
      <w:r w:rsidR="005B7C9A" w:rsidRPr="006F1027">
        <w:rPr>
          <w:rFonts w:ascii="宋体" w:eastAsia="宋体" w:hAnsi="宋体" w:hint="eastAsia"/>
        </w:rPr>
        <w:t>提交投后管理报告，并针对报告中的风险因素提出有效的措施</w:t>
      </w:r>
      <w:r w:rsidR="005F1A2B" w:rsidRPr="006F1027">
        <w:rPr>
          <w:rFonts w:ascii="宋体" w:eastAsia="宋体" w:hAnsi="宋体" w:hint="eastAsia"/>
        </w:rPr>
        <w:t>；</w:t>
      </w:r>
    </w:p>
    <w:p w:rsidR="00F01E90" w:rsidRPr="006F1027" w:rsidRDefault="000D6D1A" w:rsidP="000D6D1A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 w:rsidRPr="006F1027">
        <w:rPr>
          <w:rFonts w:ascii="宋体" w:eastAsia="宋体" w:hAnsi="宋体" w:hint="eastAsia"/>
        </w:rPr>
        <w:t>（三）</w:t>
      </w:r>
      <w:r w:rsidR="00F01E90" w:rsidRPr="006F1027">
        <w:rPr>
          <w:rFonts w:ascii="宋体" w:eastAsia="宋体" w:hAnsi="宋体" w:hint="eastAsia"/>
        </w:rPr>
        <w:t>定期组织对项目的现场和非现场检查，查看项目的经营状况、抵押物情况、市场环境等状况；</w:t>
      </w:r>
    </w:p>
    <w:p w:rsidR="005F1A2B" w:rsidRPr="006F1027" w:rsidRDefault="000D6D1A" w:rsidP="000D6D1A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 w:rsidRPr="006F1027">
        <w:rPr>
          <w:rFonts w:ascii="宋体" w:eastAsia="宋体" w:hAnsi="宋体" w:hint="eastAsia"/>
        </w:rPr>
        <w:t>（四）</w:t>
      </w:r>
      <w:r w:rsidR="00A47F43" w:rsidRPr="006F1027">
        <w:rPr>
          <w:rFonts w:ascii="宋体" w:eastAsia="宋体" w:hAnsi="宋体" w:hint="eastAsia"/>
        </w:rPr>
        <w:t>项目完全退出后，提交所投项目的盈利分析报告。</w:t>
      </w:r>
    </w:p>
    <w:p w:rsidR="00B42BCB" w:rsidRPr="00C06F3D" w:rsidRDefault="00200692" w:rsidP="00C06F3D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line="360" w:lineRule="auto"/>
        <w:ind w:left="0" w:firstLineChars="0" w:firstLine="510"/>
        <w:rPr>
          <w:rFonts w:ascii="宋体" w:eastAsia="宋体" w:hAnsi="宋体"/>
        </w:rPr>
      </w:pPr>
      <w:r w:rsidRPr="006F1027">
        <w:rPr>
          <w:rFonts w:ascii="宋体" w:eastAsia="宋体" w:hAnsi="宋体" w:hint="eastAsia"/>
        </w:rPr>
        <w:t>法律合</w:t>
      </w:r>
      <w:proofErr w:type="gramStart"/>
      <w:r w:rsidRPr="006F1027">
        <w:rPr>
          <w:rFonts w:ascii="宋体" w:eastAsia="宋体" w:hAnsi="宋体" w:hint="eastAsia"/>
        </w:rPr>
        <w:t>规</w:t>
      </w:r>
      <w:proofErr w:type="gramEnd"/>
      <w:r w:rsidRPr="006F1027">
        <w:rPr>
          <w:rFonts w:ascii="宋体" w:eastAsia="宋体" w:hAnsi="宋体" w:hint="eastAsia"/>
        </w:rPr>
        <w:t>部是</w:t>
      </w:r>
      <w:r w:rsidR="006759C0" w:rsidRPr="00C06F3D">
        <w:rPr>
          <w:rFonts w:ascii="宋体" w:eastAsia="宋体" w:hAnsi="宋体" w:hint="eastAsia"/>
        </w:rPr>
        <w:t>在管基金相关法律事务的具体承办部门</w:t>
      </w:r>
      <w:r w:rsidRPr="00C06F3D">
        <w:rPr>
          <w:rFonts w:ascii="宋体" w:eastAsia="宋体" w:hAnsi="宋体" w:hint="eastAsia"/>
        </w:rPr>
        <w:t>，</w:t>
      </w:r>
      <w:r w:rsidR="00AA19EA" w:rsidRPr="00C06F3D">
        <w:rPr>
          <w:rFonts w:ascii="宋体" w:eastAsia="宋体" w:hAnsi="宋体" w:hint="eastAsia"/>
        </w:rPr>
        <w:t>在基金的后续管理过程中应积极提交基金相关的材料至基金管理部。</w:t>
      </w:r>
      <w:r w:rsidRPr="00C06F3D">
        <w:rPr>
          <w:rFonts w:ascii="宋体" w:eastAsia="宋体" w:hAnsi="宋体" w:hint="eastAsia"/>
        </w:rPr>
        <w:t>具体职责包括：</w:t>
      </w:r>
    </w:p>
    <w:p w:rsidR="00200692" w:rsidRPr="000D2421" w:rsidRDefault="00C06F3D" w:rsidP="00C06F3D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</w:t>
      </w:r>
      <w:r w:rsidR="00EA0629" w:rsidRPr="000D2421">
        <w:rPr>
          <w:rFonts w:ascii="宋体" w:eastAsia="宋体" w:hAnsi="宋体" w:hint="eastAsia"/>
        </w:rPr>
        <w:t>基金</w:t>
      </w:r>
      <w:r w:rsidR="00685AF1" w:rsidRPr="000D2421">
        <w:rPr>
          <w:rFonts w:ascii="宋体" w:eastAsia="宋体" w:hAnsi="宋体" w:hint="eastAsia"/>
        </w:rPr>
        <w:t>在工商注册</w:t>
      </w:r>
      <w:r w:rsidR="00EA0629" w:rsidRPr="000D2421">
        <w:rPr>
          <w:rFonts w:ascii="宋体" w:eastAsia="宋体" w:hAnsi="宋体" w:hint="eastAsia"/>
        </w:rPr>
        <w:t>设立后，</w:t>
      </w:r>
      <w:r w:rsidR="00984437" w:rsidRPr="000D2421">
        <w:rPr>
          <w:rFonts w:ascii="宋体" w:eastAsia="宋体" w:hAnsi="宋体" w:hint="eastAsia"/>
        </w:rPr>
        <w:t>5</w:t>
      </w:r>
      <w:r w:rsidR="00685AF1" w:rsidRPr="000D2421">
        <w:rPr>
          <w:rFonts w:ascii="宋体" w:eastAsia="宋体" w:hAnsi="宋体" w:hint="eastAsia"/>
        </w:rPr>
        <w:t>个工作日内</w:t>
      </w:r>
      <w:r w:rsidR="00EA0629" w:rsidRPr="000D2421">
        <w:rPr>
          <w:rFonts w:ascii="宋体" w:eastAsia="宋体" w:hAnsi="宋体" w:hint="eastAsia"/>
        </w:rPr>
        <w:t>提交</w:t>
      </w:r>
      <w:r w:rsidR="00860390" w:rsidRPr="000D2421">
        <w:rPr>
          <w:rFonts w:ascii="宋体" w:eastAsia="宋体" w:hAnsi="宋体" w:hint="eastAsia"/>
        </w:rPr>
        <w:t>完整有效的</w:t>
      </w:r>
      <w:r w:rsidR="00EA0629" w:rsidRPr="000D2421">
        <w:rPr>
          <w:rFonts w:ascii="宋体" w:eastAsia="宋体" w:hAnsi="宋体" w:hint="eastAsia"/>
        </w:rPr>
        <w:t>营业执照、合伙协议、</w:t>
      </w:r>
      <w:bookmarkStart w:id="2" w:name="OLE_LINK2"/>
      <w:bookmarkStart w:id="3" w:name="OLE_LINK3"/>
      <w:r w:rsidR="00EA0629" w:rsidRPr="000D2421">
        <w:rPr>
          <w:rFonts w:ascii="宋体" w:eastAsia="宋体" w:hAnsi="宋体" w:hint="eastAsia"/>
        </w:rPr>
        <w:t>风险揭示书、投资者承诺函，并按照实际情况提交托管协议/无托管协议、</w:t>
      </w:r>
      <w:proofErr w:type="gramStart"/>
      <w:r w:rsidR="00EA0629" w:rsidRPr="000D2421">
        <w:rPr>
          <w:rFonts w:ascii="宋体" w:eastAsia="宋体" w:hAnsi="宋体" w:hint="eastAsia"/>
        </w:rPr>
        <w:t>资管计划</w:t>
      </w:r>
      <w:proofErr w:type="gramEnd"/>
      <w:r w:rsidR="00EA0629" w:rsidRPr="000D2421">
        <w:rPr>
          <w:rFonts w:ascii="宋体" w:eastAsia="宋体" w:hAnsi="宋体" w:hint="eastAsia"/>
        </w:rPr>
        <w:t>备案证明、委托管理协议</w:t>
      </w:r>
      <w:bookmarkEnd w:id="2"/>
      <w:bookmarkEnd w:id="3"/>
      <w:r w:rsidR="00860390" w:rsidRPr="000D2421">
        <w:rPr>
          <w:rFonts w:ascii="宋体" w:eastAsia="宋体" w:hAnsi="宋体" w:hint="eastAsia"/>
        </w:rPr>
        <w:t>等</w:t>
      </w:r>
      <w:r w:rsidR="00200692" w:rsidRPr="000D2421">
        <w:rPr>
          <w:rFonts w:ascii="宋体" w:eastAsia="宋体" w:hAnsi="宋体" w:hint="eastAsia"/>
        </w:rPr>
        <w:t>；</w:t>
      </w:r>
    </w:p>
    <w:p w:rsidR="00200692" w:rsidRPr="000D2421" w:rsidRDefault="00C06F3D" w:rsidP="00C06F3D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</w:t>
      </w:r>
      <w:r w:rsidR="00EA0629" w:rsidRPr="000D2421">
        <w:rPr>
          <w:rFonts w:ascii="宋体" w:eastAsia="宋体" w:hAnsi="宋体" w:hint="eastAsia"/>
        </w:rPr>
        <w:t>基金</w:t>
      </w:r>
      <w:r w:rsidR="00685AF1" w:rsidRPr="000D2421">
        <w:rPr>
          <w:rFonts w:ascii="宋体" w:eastAsia="宋体" w:hAnsi="宋体" w:hint="eastAsia"/>
        </w:rPr>
        <w:t>完成工商注册变更后</w:t>
      </w:r>
      <w:r w:rsidR="00EA0629" w:rsidRPr="000D2421">
        <w:rPr>
          <w:rFonts w:ascii="宋体" w:eastAsia="宋体" w:hAnsi="宋体" w:hint="eastAsia"/>
        </w:rPr>
        <w:t>，应根据</w:t>
      </w:r>
      <w:r w:rsidR="009F536B" w:rsidRPr="000D2421">
        <w:rPr>
          <w:rFonts w:ascii="宋体" w:eastAsia="宋体" w:hAnsi="宋体" w:hint="eastAsia"/>
        </w:rPr>
        <w:t>基金发生变更的情况，</w:t>
      </w:r>
      <w:r w:rsidR="002E2765">
        <w:rPr>
          <w:rFonts w:ascii="宋体" w:eastAsia="宋体" w:hAnsi="宋体" w:hint="eastAsia"/>
        </w:rPr>
        <w:t>在10-30个工作日内完成相应的工商变更，并</w:t>
      </w:r>
      <w:r w:rsidR="009F536B" w:rsidRPr="000D2421">
        <w:rPr>
          <w:rFonts w:ascii="宋体" w:eastAsia="宋体" w:hAnsi="宋体" w:hint="eastAsia"/>
        </w:rPr>
        <w:t>提交更新后的</w:t>
      </w:r>
      <w:r w:rsidR="0016756A" w:rsidRPr="000D2421">
        <w:rPr>
          <w:rFonts w:ascii="宋体" w:eastAsia="宋体" w:hAnsi="宋体" w:hint="eastAsia"/>
        </w:rPr>
        <w:t>所有</w:t>
      </w:r>
      <w:r w:rsidR="009F536B" w:rsidRPr="000D2421">
        <w:rPr>
          <w:rFonts w:ascii="宋体" w:eastAsia="宋体" w:hAnsi="宋体" w:hint="eastAsia"/>
        </w:rPr>
        <w:t>基金法</w:t>
      </w:r>
      <w:proofErr w:type="gramStart"/>
      <w:r w:rsidR="009F536B" w:rsidRPr="000D2421">
        <w:rPr>
          <w:rFonts w:ascii="宋体" w:eastAsia="宋体" w:hAnsi="宋体" w:hint="eastAsia"/>
        </w:rPr>
        <w:t>务</w:t>
      </w:r>
      <w:proofErr w:type="gramEnd"/>
      <w:r w:rsidR="009F536B" w:rsidRPr="000D2421">
        <w:rPr>
          <w:rFonts w:ascii="宋体" w:eastAsia="宋体" w:hAnsi="宋体" w:hint="eastAsia"/>
        </w:rPr>
        <w:t>文件</w:t>
      </w:r>
      <w:r w:rsidR="0016756A" w:rsidRPr="000D2421">
        <w:rPr>
          <w:rFonts w:ascii="宋体" w:eastAsia="宋体" w:hAnsi="宋体" w:hint="eastAsia"/>
        </w:rPr>
        <w:t>（具体内容同上）</w:t>
      </w:r>
      <w:r w:rsidR="00200692" w:rsidRPr="000D2421">
        <w:rPr>
          <w:rFonts w:ascii="宋体" w:eastAsia="宋体" w:hAnsi="宋体" w:hint="eastAsia"/>
        </w:rPr>
        <w:t>；</w:t>
      </w:r>
    </w:p>
    <w:p w:rsidR="009F536B" w:rsidRPr="00C06F3D" w:rsidRDefault="00C06F3D" w:rsidP="00C06F3D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</w:t>
      </w:r>
      <w:r w:rsidR="009F536B" w:rsidRPr="00C06F3D">
        <w:rPr>
          <w:rFonts w:ascii="宋体" w:eastAsia="宋体" w:hAnsi="宋体" w:hint="eastAsia"/>
        </w:rPr>
        <w:t>负责基金相应法律文件的起草及</w:t>
      </w:r>
      <w:r w:rsidR="00685AF1" w:rsidRPr="00C06F3D">
        <w:rPr>
          <w:rFonts w:ascii="宋体" w:eastAsia="宋体" w:hAnsi="宋体" w:hint="eastAsia"/>
        </w:rPr>
        <w:t>基金</w:t>
      </w:r>
      <w:r w:rsidR="009F536B" w:rsidRPr="00C06F3D">
        <w:rPr>
          <w:rFonts w:ascii="宋体" w:eastAsia="宋体" w:hAnsi="宋体" w:hint="eastAsia"/>
        </w:rPr>
        <w:t>其他</w:t>
      </w:r>
      <w:r w:rsidR="00685AF1" w:rsidRPr="00C06F3D">
        <w:rPr>
          <w:rFonts w:ascii="宋体" w:eastAsia="宋体" w:hAnsi="宋体" w:hint="eastAsia"/>
        </w:rPr>
        <w:t>文件</w:t>
      </w:r>
      <w:r w:rsidR="009F536B" w:rsidRPr="00C06F3D">
        <w:rPr>
          <w:rFonts w:ascii="宋体" w:eastAsia="宋体" w:hAnsi="宋体" w:hint="eastAsia"/>
        </w:rPr>
        <w:t>的法律风险把控；</w:t>
      </w:r>
    </w:p>
    <w:p w:rsidR="009F536B" w:rsidRPr="00C06F3D" w:rsidRDefault="00C06F3D" w:rsidP="00C06F3D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（四）</w:t>
      </w:r>
      <w:r w:rsidR="009F536B" w:rsidRPr="00C06F3D">
        <w:rPr>
          <w:rFonts w:ascii="宋体" w:eastAsia="宋体" w:hAnsi="宋体" w:hint="eastAsia"/>
        </w:rPr>
        <w:t>负责</w:t>
      </w:r>
      <w:r w:rsidR="00446B99">
        <w:rPr>
          <w:rFonts w:ascii="宋体" w:eastAsia="宋体" w:hAnsi="宋体" w:hint="eastAsia"/>
        </w:rPr>
        <w:t>归</w:t>
      </w:r>
      <w:r w:rsidR="009F536B" w:rsidRPr="00C06F3D">
        <w:rPr>
          <w:rFonts w:ascii="宋体" w:eastAsia="宋体" w:hAnsi="宋体" w:hint="eastAsia"/>
        </w:rPr>
        <w:t>集合作伙伴方的相应法律文件，并定期向基金管理部报备合作</w:t>
      </w:r>
      <w:r w:rsidR="009F536B" w:rsidRPr="00C06F3D">
        <w:rPr>
          <w:rFonts w:ascii="宋体" w:eastAsia="宋体" w:hAnsi="宋体" w:hint="eastAsia"/>
        </w:rPr>
        <w:lastRenderedPageBreak/>
        <w:t>方</w:t>
      </w:r>
      <w:r w:rsidR="003650C4">
        <w:rPr>
          <w:rFonts w:ascii="宋体" w:eastAsia="宋体" w:hAnsi="宋体" w:hint="eastAsia"/>
        </w:rPr>
        <w:t>法律文件</w:t>
      </w:r>
      <w:r w:rsidR="009F536B" w:rsidRPr="00C06F3D">
        <w:rPr>
          <w:rFonts w:ascii="宋体" w:eastAsia="宋体" w:hAnsi="宋体" w:hint="eastAsia"/>
        </w:rPr>
        <w:t>联系人的姓名、手机、邮箱、通信地址，一旦联系人更新应及时更新报备内容</w:t>
      </w:r>
      <w:r w:rsidR="00A91E04" w:rsidRPr="00C06F3D">
        <w:rPr>
          <w:rFonts w:ascii="宋体" w:eastAsia="宋体" w:hAnsi="宋体" w:hint="eastAsia"/>
        </w:rPr>
        <w:t>；</w:t>
      </w:r>
    </w:p>
    <w:p w:rsidR="000D2421" w:rsidRPr="00C06F3D" w:rsidRDefault="00C06F3D" w:rsidP="00C06F3D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（五）</w:t>
      </w:r>
      <w:r w:rsidR="004F745F" w:rsidRPr="00C06F3D">
        <w:rPr>
          <w:rFonts w:ascii="宋体" w:eastAsia="宋体" w:hAnsi="宋体" w:hint="eastAsia"/>
        </w:rPr>
        <w:t>负责基金管理人法律意见书的修改、补充等工作</w:t>
      </w:r>
      <w:r w:rsidR="00A91E04" w:rsidRPr="00C06F3D">
        <w:rPr>
          <w:rFonts w:ascii="宋体" w:eastAsia="宋体" w:hAnsi="宋体" w:hint="eastAsia"/>
        </w:rPr>
        <w:t>。</w:t>
      </w:r>
    </w:p>
    <w:p w:rsidR="00E3452B" w:rsidRDefault="0084024D" w:rsidP="00E3452B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line="360" w:lineRule="auto"/>
        <w:ind w:left="0" w:firstLineChars="0" w:firstLine="510"/>
        <w:rPr>
          <w:rFonts w:ascii="宋体" w:eastAsia="宋体" w:hAnsi="宋体"/>
        </w:rPr>
      </w:pPr>
      <w:r w:rsidRPr="00C06F3D">
        <w:rPr>
          <w:rFonts w:ascii="宋体" w:eastAsia="宋体" w:hAnsi="宋体" w:hint="eastAsia"/>
        </w:rPr>
        <w:t>财务部是</w:t>
      </w:r>
      <w:r w:rsidR="00E97BB4" w:rsidRPr="00C06F3D">
        <w:rPr>
          <w:rFonts w:ascii="宋体" w:eastAsia="宋体" w:hAnsi="宋体" w:hint="eastAsia"/>
        </w:rPr>
        <w:t>负责落实</w:t>
      </w:r>
      <w:r w:rsidRPr="00C06F3D">
        <w:rPr>
          <w:rFonts w:ascii="宋体" w:eastAsia="宋体" w:hAnsi="宋体" w:hint="eastAsia"/>
        </w:rPr>
        <w:t>在管基金</w:t>
      </w:r>
      <w:r w:rsidR="00E97BB4" w:rsidRPr="00C06F3D">
        <w:rPr>
          <w:rFonts w:ascii="宋体" w:eastAsia="宋体" w:hAnsi="宋体" w:hint="eastAsia"/>
        </w:rPr>
        <w:t>项目的出资与投资收益核算</w:t>
      </w:r>
      <w:r w:rsidRPr="00C06F3D">
        <w:rPr>
          <w:rFonts w:ascii="宋体" w:eastAsia="宋体" w:hAnsi="宋体" w:hint="eastAsia"/>
        </w:rPr>
        <w:t>的具体承办部门，在基金的后续管理过程中应积极提交基金相关</w:t>
      </w:r>
      <w:r w:rsidR="004548BE" w:rsidRPr="00C06F3D">
        <w:rPr>
          <w:rFonts w:ascii="宋体" w:eastAsia="宋体" w:hAnsi="宋体" w:hint="eastAsia"/>
        </w:rPr>
        <w:t>财务数据</w:t>
      </w:r>
      <w:r w:rsidRPr="00C06F3D">
        <w:rPr>
          <w:rFonts w:ascii="宋体" w:eastAsia="宋体" w:hAnsi="宋体" w:hint="eastAsia"/>
        </w:rPr>
        <w:t>至基金管理部</w:t>
      </w:r>
      <w:r w:rsidR="00453A58" w:rsidRPr="00C06F3D">
        <w:rPr>
          <w:rFonts w:ascii="宋体" w:eastAsia="宋体" w:hAnsi="宋体" w:hint="eastAsia"/>
        </w:rPr>
        <w:t>。</w:t>
      </w:r>
      <w:r w:rsidR="00E87A93" w:rsidRPr="00C06F3D">
        <w:rPr>
          <w:rFonts w:ascii="宋体" w:eastAsia="宋体" w:hAnsi="宋体" w:hint="eastAsia"/>
        </w:rPr>
        <w:t>具体职责包括：</w:t>
      </w:r>
    </w:p>
    <w:p w:rsidR="00E87A93" w:rsidRPr="00E3452B" w:rsidRDefault="00E3452B" w:rsidP="00E3452B">
      <w:pPr>
        <w:tabs>
          <w:tab w:val="left" w:pos="1701"/>
        </w:tabs>
        <w:spacing w:beforeLines="50" w:before="156"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</w:t>
      </w:r>
      <w:r w:rsidR="00E87A93" w:rsidRPr="00E3452B">
        <w:rPr>
          <w:rFonts w:ascii="宋体" w:eastAsia="宋体" w:hAnsi="宋体" w:hint="eastAsia"/>
        </w:rPr>
        <w:t>在基金设立后，提交验资报告、出资证明等财务资料；</w:t>
      </w:r>
    </w:p>
    <w:p w:rsidR="00E87A93" w:rsidRPr="006F1027" w:rsidRDefault="00E3452B" w:rsidP="00E3452B">
      <w:pPr>
        <w:tabs>
          <w:tab w:val="left" w:pos="1701"/>
        </w:tabs>
        <w:spacing w:beforeLines="50" w:before="156"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</w:t>
      </w:r>
      <w:r w:rsidR="00E41129" w:rsidRPr="003E2A40">
        <w:rPr>
          <w:rFonts w:ascii="宋体" w:eastAsia="宋体" w:hAnsi="宋体" w:hint="eastAsia"/>
        </w:rPr>
        <w:t>在</w:t>
      </w:r>
      <w:r w:rsidR="00E41129" w:rsidRPr="006F1027">
        <w:rPr>
          <w:rFonts w:ascii="宋体" w:eastAsia="宋体" w:hAnsi="宋体" w:hint="eastAsia"/>
        </w:rPr>
        <w:t>基金发生变更时，根据</w:t>
      </w:r>
      <w:r w:rsidR="00D9744A" w:rsidRPr="006F1027">
        <w:rPr>
          <w:rFonts w:ascii="宋体" w:eastAsia="宋体" w:hAnsi="宋体" w:hint="eastAsia"/>
        </w:rPr>
        <w:t>基金</w:t>
      </w:r>
      <w:r w:rsidR="00017DDF" w:rsidRPr="006F1027">
        <w:rPr>
          <w:rFonts w:ascii="宋体" w:eastAsia="宋体" w:hAnsi="宋体" w:hint="eastAsia"/>
        </w:rPr>
        <w:t>实际变更情况，</w:t>
      </w:r>
      <w:r w:rsidR="00E41129" w:rsidRPr="006F1027">
        <w:rPr>
          <w:rFonts w:ascii="宋体" w:eastAsia="宋体" w:hAnsi="宋体" w:hint="eastAsia"/>
        </w:rPr>
        <w:t>提供</w:t>
      </w:r>
      <w:r w:rsidR="00017DDF" w:rsidRPr="006F1027">
        <w:rPr>
          <w:rFonts w:ascii="宋体" w:eastAsia="宋体" w:hAnsi="宋体" w:hint="eastAsia"/>
        </w:rPr>
        <w:t>更新后的</w:t>
      </w:r>
      <w:r w:rsidR="00425534" w:rsidRPr="006F1027">
        <w:rPr>
          <w:rFonts w:ascii="宋体" w:eastAsia="宋体" w:hAnsi="宋体" w:hint="eastAsia"/>
        </w:rPr>
        <w:t>验资报告、出资证明</w:t>
      </w:r>
      <w:r w:rsidR="00017DDF" w:rsidRPr="006F1027">
        <w:rPr>
          <w:rFonts w:ascii="宋体" w:eastAsia="宋体" w:hAnsi="宋体" w:hint="eastAsia"/>
        </w:rPr>
        <w:t>及</w:t>
      </w:r>
      <w:r w:rsidR="00DD3A59" w:rsidRPr="006F1027">
        <w:rPr>
          <w:rFonts w:ascii="宋体" w:eastAsia="宋体" w:hAnsi="宋体" w:hint="eastAsia"/>
        </w:rPr>
        <w:t>相关</w:t>
      </w:r>
      <w:r w:rsidR="00981609" w:rsidRPr="006F1027">
        <w:rPr>
          <w:rFonts w:ascii="宋体" w:eastAsia="宋体" w:hAnsi="宋体" w:hint="eastAsia"/>
        </w:rPr>
        <w:t>财务数据；</w:t>
      </w:r>
    </w:p>
    <w:p w:rsidR="00AF6BDB" w:rsidRPr="006F1027" w:rsidRDefault="00E3452B" w:rsidP="00E3452B">
      <w:pPr>
        <w:tabs>
          <w:tab w:val="left" w:pos="1701"/>
        </w:tabs>
        <w:spacing w:beforeLines="50" w:before="156" w:line="360" w:lineRule="auto"/>
        <w:ind w:firstLineChars="200" w:firstLine="480"/>
        <w:rPr>
          <w:rFonts w:ascii="宋体" w:eastAsia="宋体" w:hAnsi="宋体"/>
        </w:rPr>
      </w:pPr>
      <w:r w:rsidRPr="006F1027">
        <w:rPr>
          <w:rFonts w:ascii="宋体" w:eastAsia="宋体" w:hAnsi="宋体" w:hint="eastAsia"/>
        </w:rPr>
        <w:t>（三）</w:t>
      </w:r>
      <w:r w:rsidR="00AF6BDB" w:rsidRPr="006F1027">
        <w:rPr>
          <w:rFonts w:ascii="宋体" w:eastAsia="宋体" w:hAnsi="宋体" w:hint="eastAsia"/>
        </w:rPr>
        <w:t>在管基金投</w:t>
      </w:r>
      <w:r w:rsidR="002213DE" w:rsidRPr="006F1027">
        <w:rPr>
          <w:rFonts w:ascii="宋体" w:eastAsia="宋体" w:hAnsi="宋体" w:hint="eastAsia"/>
        </w:rPr>
        <w:t>资</w:t>
      </w:r>
      <w:r w:rsidR="00AF6BDB" w:rsidRPr="006F1027">
        <w:rPr>
          <w:rFonts w:ascii="宋体" w:eastAsia="宋体" w:hAnsi="宋体" w:hint="eastAsia"/>
        </w:rPr>
        <w:t>项目时，明确投资金</w:t>
      </w:r>
      <w:r w:rsidR="00F90B5D" w:rsidRPr="006F1027">
        <w:rPr>
          <w:rFonts w:ascii="宋体" w:eastAsia="宋体" w:hAnsi="宋体" w:hint="eastAsia"/>
        </w:rPr>
        <w:t>额及其他相关费用，并按</w:t>
      </w:r>
      <w:r w:rsidR="00845868" w:rsidRPr="006F1027">
        <w:rPr>
          <w:rFonts w:ascii="宋体" w:eastAsia="宋体" w:hAnsi="宋体" w:hint="eastAsia"/>
        </w:rPr>
        <w:t>季度</w:t>
      </w:r>
      <w:r w:rsidR="00845868" w:rsidRPr="006F1027">
        <w:rPr>
          <w:rFonts w:ascii="宋体" w:eastAsia="宋体" w:hAnsi="宋体"/>
        </w:rPr>
        <w:t>/</w:t>
      </w:r>
      <w:r w:rsidR="00845868" w:rsidRPr="006F1027">
        <w:rPr>
          <w:rFonts w:ascii="宋体" w:eastAsia="宋体" w:hAnsi="宋体" w:hint="eastAsia"/>
        </w:rPr>
        <w:t>半年度</w:t>
      </w:r>
      <w:r w:rsidR="00845868" w:rsidRPr="006F1027">
        <w:rPr>
          <w:rFonts w:ascii="宋体" w:eastAsia="宋体" w:hAnsi="宋体"/>
        </w:rPr>
        <w:t>/</w:t>
      </w:r>
      <w:r w:rsidR="00845868" w:rsidRPr="006F1027">
        <w:rPr>
          <w:rFonts w:ascii="宋体" w:eastAsia="宋体" w:hAnsi="宋体" w:hint="eastAsia"/>
        </w:rPr>
        <w:t>年度</w:t>
      </w:r>
      <w:r w:rsidR="00F90B5D" w:rsidRPr="006F1027">
        <w:rPr>
          <w:rFonts w:ascii="宋体" w:eastAsia="宋体" w:hAnsi="宋体" w:hint="eastAsia"/>
        </w:rPr>
        <w:t>报送基金</w:t>
      </w:r>
      <w:r w:rsidR="00845868" w:rsidRPr="006F1027">
        <w:rPr>
          <w:rFonts w:ascii="宋体" w:eastAsia="宋体" w:hAnsi="宋体" w:hint="eastAsia"/>
        </w:rPr>
        <w:t>需要</w:t>
      </w:r>
      <w:r w:rsidR="00F90B5D" w:rsidRPr="006F1027">
        <w:rPr>
          <w:rFonts w:ascii="宋体" w:eastAsia="宋体" w:hAnsi="宋体" w:hint="eastAsia"/>
        </w:rPr>
        <w:t>更新的财务数据；</w:t>
      </w:r>
    </w:p>
    <w:p w:rsidR="00F90B5D" w:rsidRPr="006F1027" w:rsidRDefault="00F90B5D" w:rsidP="00E3452B">
      <w:pPr>
        <w:tabs>
          <w:tab w:val="left" w:pos="1701"/>
        </w:tabs>
        <w:spacing w:beforeLines="50" w:before="156" w:line="360" w:lineRule="auto"/>
        <w:ind w:firstLineChars="200" w:firstLine="480"/>
        <w:rPr>
          <w:rFonts w:ascii="宋体" w:eastAsia="宋体" w:hAnsi="宋体"/>
        </w:rPr>
      </w:pPr>
      <w:r w:rsidRPr="006F1027">
        <w:rPr>
          <w:rFonts w:ascii="宋体" w:eastAsia="宋体" w:hAnsi="宋体" w:hint="eastAsia"/>
        </w:rPr>
        <w:t>（四）协调第三方审计公司对基金年度报表进行审计，并提交</w:t>
      </w:r>
      <w:r w:rsidR="000C7B89" w:rsidRPr="006F1027">
        <w:rPr>
          <w:rFonts w:ascii="宋体" w:eastAsia="宋体" w:hAnsi="宋体" w:hint="eastAsia"/>
        </w:rPr>
        <w:t>基金</w:t>
      </w:r>
      <w:r w:rsidRPr="006F1027">
        <w:rPr>
          <w:rFonts w:ascii="宋体" w:eastAsia="宋体" w:hAnsi="宋体" w:hint="eastAsia"/>
        </w:rPr>
        <w:t>审计报告</w:t>
      </w:r>
      <w:r w:rsidR="000C7B89" w:rsidRPr="006F1027">
        <w:rPr>
          <w:rFonts w:ascii="宋体" w:eastAsia="宋体" w:hAnsi="宋体" w:hint="eastAsia"/>
        </w:rPr>
        <w:t>至基金管理部</w:t>
      </w:r>
      <w:r w:rsidRPr="006F1027">
        <w:rPr>
          <w:rFonts w:ascii="宋体" w:eastAsia="宋体" w:hAnsi="宋体" w:hint="eastAsia"/>
        </w:rPr>
        <w:t>。</w:t>
      </w:r>
    </w:p>
    <w:p w:rsidR="000C0ACE" w:rsidRPr="00E3452B" w:rsidRDefault="007668E6" w:rsidP="00E3452B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line="360" w:lineRule="auto"/>
        <w:ind w:left="0" w:firstLineChars="0" w:firstLine="510"/>
        <w:rPr>
          <w:rFonts w:ascii="宋体" w:eastAsia="宋体" w:hAnsi="宋体"/>
        </w:rPr>
      </w:pPr>
      <w:r w:rsidRPr="006F1027">
        <w:rPr>
          <w:rFonts w:ascii="宋体" w:eastAsia="宋体" w:hAnsi="宋体" w:hint="eastAsia"/>
        </w:rPr>
        <w:t>风险管理部主要负责在管基金投后管理中的风险审核工作。基金管理部在审核投后管理报告中发现的</w:t>
      </w:r>
      <w:r w:rsidRPr="007668E6">
        <w:rPr>
          <w:rFonts w:ascii="宋体" w:eastAsia="宋体" w:hAnsi="宋体" w:hint="eastAsia"/>
        </w:rPr>
        <w:t>风险，及时提示</w:t>
      </w:r>
      <w:r w:rsidR="00323751">
        <w:rPr>
          <w:rFonts w:ascii="宋体" w:eastAsia="宋体" w:hAnsi="宋体" w:hint="eastAsia"/>
        </w:rPr>
        <w:t>业务部门及</w:t>
      </w:r>
      <w:r w:rsidRPr="007668E6">
        <w:rPr>
          <w:rFonts w:ascii="宋体" w:eastAsia="宋体" w:hAnsi="宋体" w:hint="eastAsia"/>
        </w:rPr>
        <w:t>风险管理部</w:t>
      </w:r>
      <w:r w:rsidR="009D781D">
        <w:rPr>
          <w:rFonts w:ascii="宋体" w:eastAsia="宋体" w:hAnsi="宋体" w:hint="eastAsia"/>
        </w:rPr>
        <w:t>，</w:t>
      </w:r>
      <w:r w:rsidR="00323751">
        <w:rPr>
          <w:rFonts w:ascii="宋体" w:eastAsia="宋体" w:hAnsi="宋体" w:hint="eastAsia"/>
        </w:rPr>
        <w:t>上述部门</w:t>
      </w:r>
      <w:r w:rsidRPr="007668E6">
        <w:rPr>
          <w:rFonts w:ascii="宋体" w:eastAsia="宋体" w:hAnsi="宋体" w:hint="eastAsia"/>
        </w:rPr>
        <w:t>就风险因素商议后，及时向公司领导</w:t>
      </w:r>
      <w:r w:rsidR="009D781D">
        <w:rPr>
          <w:rFonts w:ascii="宋体" w:eastAsia="宋体" w:hAnsi="宋体" w:hint="eastAsia"/>
        </w:rPr>
        <w:t>口头或书面</w:t>
      </w:r>
      <w:r w:rsidRPr="007668E6">
        <w:rPr>
          <w:rFonts w:ascii="宋体" w:eastAsia="宋体" w:hAnsi="宋体" w:hint="eastAsia"/>
        </w:rPr>
        <w:t>汇报风险情况。</w:t>
      </w:r>
    </w:p>
    <w:p w:rsidR="007F1FB0" w:rsidRPr="007F1FB0" w:rsidRDefault="007F1FB0" w:rsidP="001721B3">
      <w:pPr>
        <w:tabs>
          <w:tab w:val="left" w:pos="1560"/>
        </w:tabs>
        <w:spacing w:afterLines="50" w:after="156" w:line="360" w:lineRule="auto"/>
        <w:rPr>
          <w:rFonts w:ascii="宋体" w:eastAsia="宋体" w:hAnsi="宋体"/>
          <w:b/>
        </w:rPr>
      </w:pPr>
    </w:p>
    <w:p w:rsidR="00FF5605" w:rsidRPr="007F1FB0" w:rsidRDefault="00A36321" w:rsidP="001721B3">
      <w:pPr>
        <w:tabs>
          <w:tab w:val="left" w:pos="1560"/>
        </w:tabs>
        <w:spacing w:beforeLines="50" w:before="156" w:afterLines="50" w:after="156" w:line="360" w:lineRule="auto"/>
        <w:ind w:left="513"/>
        <w:jc w:val="center"/>
        <w:rPr>
          <w:rFonts w:ascii="宋体" w:eastAsia="宋体" w:hAnsi="宋体"/>
          <w:b/>
          <w:sz w:val="28"/>
        </w:rPr>
      </w:pPr>
      <w:r w:rsidRPr="00A36321">
        <w:rPr>
          <w:rFonts w:ascii="宋体" w:eastAsia="宋体" w:hAnsi="宋体" w:hint="eastAsia"/>
          <w:b/>
          <w:sz w:val="28"/>
        </w:rPr>
        <w:t>第</w:t>
      </w:r>
      <w:r w:rsidR="00D804CE">
        <w:rPr>
          <w:rFonts w:ascii="宋体" w:eastAsia="宋体" w:hAnsi="宋体" w:hint="eastAsia"/>
          <w:b/>
          <w:sz w:val="28"/>
        </w:rPr>
        <w:t>三</w:t>
      </w:r>
      <w:r w:rsidRPr="00A36321">
        <w:rPr>
          <w:rFonts w:ascii="宋体" w:eastAsia="宋体" w:hAnsi="宋体" w:hint="eastAsia"/>
          <w:b/>
          <w:sz w:val="28"/>
        </w:rPr>
        <w:t xml:space="preserve">章 </w:t>
      </w:r>
      <w:r w:rsidR="00D804CE">
        <w:rPr>
          <w:rFonts w:ascii="宋体" w:eastAsia="宋体" w:hAnsi="宋体" w:hint="eastAsia"/>
          <w:b/>
          <w:sz w:val="28"/>
        </w:rPr>
        <w:t>在管基金管理</w:t>
      </w:r>
      <w:r w:rsidRPr="00A36321">
        <w:rPr>
          <w:rFonts w:ascii="宋体" w:eastAsia="宋体" w:hAnsi="宋体" w:hint="eastAsia"/>
          <w:b/>
          <w:sz w:val="28"/>
        </w:rPr>
        <w:t>流程</w:t>
      </w:r>
    </w:p>
    <w:p w:rsidR="003B170B" w:rsidRPr="003B170B" w:rsidRDefault="00D804CE" w:rsidP="001721B3">
      <w:pPr>
        <w:pStyle w:val="a3"/>
        <w:numPr>
          <w:ilvl w:val="0"/>
          <w:numId w:val="17"/>
        </w:numPr>
        <w:tabs>
          <w:tab w:val="left" w:pos="1701"/>
        </w:tabs>
        <w:spacing w:beforeLines="50" w:before="156" w:afterLines="50" w:after="156" w:line="360" w:lineRule="auto"/>
        <w:ind w:firstLineChars="0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基金备案</w:t>
      </w:r>
    </w:p>
    <w:p w:rsidR="00D804CE" w:rsidRPr="00640D30" w:rsidRDefault="00D804CE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640D30">
        <w:rPr>
          <w:rFonts w:ascii="宋体" w:eastAsia="宋体" w:hAnsi="宋体" w:hint="eastAsia"/>
        </w:rPr>
        <w:t>基金在工商系统中注册设立后，法律合</w:t>
      </w:r>
      <w:proofErr w:type="gramStart"/>
      <w:r w:rsidRPr="00640D30">
        <w:rPr>
          <w:rFonts w:ascii="宋体" w:eastAsia="宋体" w:hAnsi="宋体" w:hint="eastAsia"/>
        </w:rPr>
        <w:t>规</w:t>
      </w:r>
      <w:proofErr w:type="gramEnd"/>
      <w:r w:rsidRPr="00640D30">
        <w:rPr>
          <w:rFonts w:ascii="宋体" w:eastAsia="宋体" w:hAnsi="宋体" w:hint="eastAsia"/>
        </w:rPr>
        <w:t>部、财务部</w:t>
      </w:r>
      <w:r w:rsidR="00493A8E" w:rsidRPr="00640D30">
        <w:rPr>
          <w:rFonts w:ascii="宋体" w:eastAsia="宋体" w:hAnsi="宋体" w:hint="eastAsia"/>
        </w:rPr>
        <w:t>于5个工作日内</w:t>
      </w:r>
      <w:r w:rsidRPr="00640D30">
        <w:rPr>
          <w:rFonts w:ascii="宋体" w:eastAsia="宋体" w:hAnsi="宋体" w:hint="eastAsia"/>
        </w:rPr>
        <w:t>分别提交符合基金管理部要求的基金资料。具体内容参照《</w:t>
      </w:r>
      <w:bookmarkStart w:id="4" w:name="OLE_LINK5"/>
      <w:bookmarkStart w:id="5" w:name="OLE_LINK6"/>
      <w:r w:rsidRPr="00640D30">
        <w:rPr>
          <w:rFonts w:ascii="宋体" w:eastAsia="宋体" w:hAnsi="宋体" w:hint="eastAsia"/>
        </w:rPr>
        <w:t>雏菊机构基金登记备案工作指引及操作手册</w:t>
      </w:r>
      <w:r w:rsidR="00085C45">
        <w:rPr>
          <w:rFonts w:ascii="宋体" w:eastAsia="宋体" w:hAnsi="宋体" w:hint="eastAsia"/>
        </w:rPr>
        <w:t>（试行）</w:t>
      </w:r>
      <w:bookmarkEnd w:id="4"/>
      <w:bookmarkEnd w:id="5"/>
      <w:r w:rsidRPr="00640D30">
        <w:rPr>
          <w:rFonts w:ascii="宋体" w:eastAsia="宋体" w:hAnsi="宋体" w:hint="eastAsia"/>
        </w:rPr>
        <w:t>》</w:t>
      </w:r>
      <w:r w:rsidR="00763409" w:rsidRPr="00640D30">
        <w:rPr>
          <w:rFonts w:ascii="宋体" w:eastAsia="宋体" w:hAnsi="宋体" w:hint="eastAsia"/>
        </w:rPr>
        <w:t>。</w:t>
      </w:r>
    </w:p>
    <w:p w:rsidR="0063181D" w:rsidRPr="00CE78B9" w:rsidRDefault="0063181D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CE78B9">
        <w:rPr>
          <w:rFonts w:ascii="宋体" w:eastAsia="宋体" w:hAnsi="宋体" w:hint="eastAsia"/>
        </w:rPr>
        <w:t>基金管理部在集齐</w:t>
      </w:r>
      <w:r w:rsidR="00604C15" w:rsidRPr="00CE78B9">
        <w:rPr>
          <w:rFonts w:ascii="宋体" w:eastAsia="宋体" w:hAnsi="宋体" w:hint="eastAsia"/>
        </w:rPr>
        <w:t>资料后，应尽快完成协会要求的基金其</w:t>
      </w:r>
      <w:r w:rsidR="00DA63D1">
        <w:rPr>
          <w:rFonts w:ascii="宋体" w:eastAsia="宋体" w:hAnsi="宋体" w:hint="eastAsia"/>
        </w:rPr>
        <w:t>它</w:t>
      </w:r>
      <w:r w:rsidR="00604C15" w:rsidRPr="00CE78B9">
        <w:rPr>
          <w:rFonts w:ascii="宋体" w:eastAsia="宋体" w:hAnsi="宋体" w:hint="eastAsia"/>
        </w:rPr>
        <w:t>资料的制作，并于5个工作日内提交至私募基金</w:t>
      </w:r>
      <w:r w:rsidR="006207C5" w:rsidRPr="00CE78B9">
        <w:rPr>
          <w:rFonts w:ascii="宋体" w:eastAsia="宋体" w:hAnsi="宋体" w:hint="eastAsia"/>
        </w:rPr>
        <w:t>登记备案系统。</w:t>
      </w:r>
      <w:r w:rsidR="000B0277" w:rsidRPr="00CE78B9">
        <w:rPr>
          <w:rFonts w:ascii="宋体" w:eastAsia="宋体" w:hAnsi="宋体" w:hint="eastAsia"/>
        </w:rPr>
        <w:t>具体内容参照《雏菊机构基金登记备案工作指引及操作手册》。</w:t>
      </w:r>
      <w:bookmarkStart w:id="6" w:name="_GoBack"/>
      <w:bookmarkEnd w:id="6"/>
    </w:p>
    <w:p w:rsidR="006207C5" w:rsidRDefault="006207C5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CE78B9">
        <w:rPr>
          <w:rFonts w:ascii="宋体" w:eastAsia="宋体" w:hAnsi="宋体" w:hint="eastAsia"/>
        </w:rPr>
        <w:lastRenderedPageBreak/>
        <w:t>因资料不符合协会要求而被退回的，法律合</w:t>
      </w:r>
      <w:proofErr w:type="gramStart"/>
      <w:r w:rsidRPr="00CE78B9">
        <w:rPr>
          <w:rFonts w:ascii="宋体" w:eastAsia="宋体" w:hAnsi="宋体" w:hint="eastAsia"/>
        </w:rPr>
        <w:t>规</w:t>
      </w:r>
      <w:proofErr w:type="gramEnd"/>
      <w:r w:rsidRPr="00CE78B9">
        <w:rPr>
          <w:rFonts w:ascii="宋体" w:eastAsia="宋体" w:hAnsi="宋体" w:hint="eastAsia"/>
        </w:rPr>
        <w:t>部及财务部应积极配合基金管理部进行材料的修改</w:t>
      </w:r>
      <w:r w:rsidR="00984437" w:rsidRPr="00CE78B9">
        <w:rPr>
          <w:rFonts w:ascii="宋体" w:eastAsia="宋体" w:hAnsi="宋体" w:hint="eastAsia"/>
        </w:rPr>
        <w:t>、完善直至</w:t>
      </w:r>
      <w:r w:rsidR="001B08E7" w:rsidRPr="00CE78B9">
        <w:rPr>
          <w:rFonts w:ascii="宋体" w:eastAsia="宋体" w:hAnsi="宋体" w:hint="eastAsia"/>
        </w:rPr>
        <w:t>符合</w:t>
      </w:r>
      <w:r w:rsidR="00984437" w:rsidRPr="00CE78B9">
        <w:rPr>
          <w:rFonts w:ascii="宋体" w:eastAsia="宋体" w:hAnsi="宋体" w:hint="eastAsia"/>
        </w:rPr>
        <w:t>协会要求</w:t>
      </w:r>
      <w:r w:rsidRPr="00CE78B9">
        <w:rPr>
          <w:rFonts w:ascii="宋体" w:eastAsia="宋体" w:hAnsi="宋体" w:hint="eastAsia"/>
        </w:rPr>
        <w:t>。</w:t>
      </w:r>
    </w:p>
    <w:p w:rsidR="00E318C0" w:rsidRPr="00CE78B9" w:rsidRDefault="00E318C0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当协会要求基金管理人给予基金的说明或承诺时，基金管理部负责起草相应说明或承诺，</w:t>
      </w:r>
      <w:r w:rsidR="0042717C">
        <w:rPr>
          <w:rFonts w:ascii="宋体" w:eastAsia="宋体" w:hAnsi="宋体" w:hint="eastAsia"/>
        </w:rPr>
        <w:t>并发送</w:t>
      </w:r>
      <w:r w:rsidR="007668E6">
        <w:rPr>
          <w:rFonts w:ascii="宋体" w:eastAsia="宋体" w:hAnsi="宋体" w:hint="eastAsia"/>
        </w:rPr>
        <w:t>相关业务部门</w:t>
      </w:r>
      <w:r>
        <w:rPr>
          <w:rFonts w:ascii="宋体" w:eastAsia="宋体" w:hAnsi="宋体" w:hint="eastAsia"/>
        </w:rPr>
        <w:t>及法律合</w:t>
      </w:r>
      <w:proofErr w:type="gramStart"/>
      <w:r>
        <w:rPr>
          <w:rFonts w:ascii="宋体" w:eastAsia="宋体" w:hAnsi="宋体" w:hint="eastAsia"/>
        </w:rPr>
        <w:t>规</w:t>
      </w:r>
      <w:proofErr w:type="gramEnd"/>
      <w:r>
        <w:rPr>
          <w:rFonts w:ascii="宋体" w:eastAsia="宋体" w:hAnsi="宋体" w:hint="eastAsia"/>
        </w:rPr>
        <w:t>部进行业务及法律风险的审查，</w:t>
      </w:r>
      <w:r w:rsidR="00991E4F">
        <w:rPr>
          <w:rFonts w:ascii="宋体" w:eastAsia="宋体" w:hAnsi="宋体" w:hint="eastAsia"/>
        </w:rPr>
        <w:t>审查通过后</w:t>
      </w:r>
      <w:proofErr w:type="gramStart"/>
      <w:r w:rsidRPr="00FF4A30">
        <w:rPr>
          <w:rFonts w:ascii="宋体" w:eastAsia="宋体" w:hAnsi="宋体" w:hint="eastAsia"/>
        </w:rPr>
        <w:t>提交请章</w:t>
      </w:r>
      <w:proofErr w:type="gramEnd"/>
      <w:r w:rsidRPr="00FF4A30">
        <w:rPr>
          <w:rFonts w:ascii="宋体" w:eastAsia="宋体" w:hAnsi="宋体" w:hint="eastAsia"/>
        </w:rPr>
        <w:t>流程</w:t>
      </w:r>
      <w:r>
        <w:rPr>
          <w:rFonts w:ascii="宋体" w:eastAsia="宋体" w:hAnsi="宋体" w:hint="eastAsia"/>
        </w:rPr>
        <w:t>。</w:t>
      </w:r>
    </w:p>
    <w:p w:rsidR="006207C5" w:rsidRPr="00CE78B9" w:rsidRDefault="006207C5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CE78B9">
        <w:rPr>
          <w:rFonts w:ascii="宋体" w:eastAsia="宋体" w:hAnsi="宋体" w:hint="eastAsia"/>
        </w:rPr>
        <w:t>基金季度</w:t>
      </w:r>
      <w:r w:rsidR="0098408D">
        <w:rPr>
          <w:rFonts w:ascii="宋体" w:eastAsia="宋体" w:hAnsi="宋体" w:hint="eastAsia"/>
        </w:rPr>
        <w:t>/半年度</w:t>
      </w:r>
      <w:r w:rsidRPr="00CE78B9">
        <w:rPr>
          <w:rFonts w:ascii="宋体" w:eastAsia="宋体" w:hAnsi="宋体" w:hint="eastAsia"/>
        </w:rPr>
        <w:t>/年度更新时，法律合</w:t>
      </w:r>
      <w:proofErr w:type="gramStart"/>
      <w:r w:rsidRPr="00CE78B9">
        <w:rPr>
          <w:rFonts w:ascii="宋体" w:eastAsia="宋体" w:hAnsi="宋体" w:hint="eastAsia"/>
        </w:rPr>
        <w:t>规</w:t>
      </w:r>
      <w:proofErr w:type="gramEnd"/>
      <w:r w:rsidRPr="00CE78B9">
        <w:rPr>
          <w:rFonts w:ascii="宋体" w:eastAsia="宋体" w:hAnsi="宋体" w:hint="eastAsia"/>
        </w:rPr>
        <w:t>部及财务部应按照基金管理部的要求</w:t>
      </w:r>
      <w:r w:rsidR="001F0770" w:rsidRPr="00CE78B9">
        <w:rPr>
          <w:rFonts w:ascii="宋体" w:eastAsia="宋体" w:hAnsi="宋体" w:hint="eastAsia"/>
        </w:rPr>
        <w:t>提供截至当前时间最新的所有基金</w:t>
      </w:r>
      <w:r w:rsidRPr="00CE78B9">
        <w:rPr>
          <w:rFonts w:ascii="宋体" w:eastAsia="宋体" w:hAnsi="宋体" w:hint="eastAsia"/>
        </w:rPr>
        <w:t>资料。</w:t>
      </w:r>
    </w:p>
    <w:p w:rsidR="00A97623" w:rsidRPr="00CE78B9" w:rsidRDefault="00A97623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CE78B9">
        <w:rPr>
          <w:rFonts w:ascii="宋体" w:eastAsia="宋体" w:hAnsi="宋体" w:hint="eastAsia"/>
        </w:rPr>
        <w:t>基金管理部定期整理所有在管基金的备案情况，并阶段性地向公司领导及相关部门汇报。</w:t>
      </w:r>
    </w:p>
    <w:p w:rsidR="00493A8E" w:rsidRPr="00493A8E" w:rsidRDefault="00493A8E" w:rsidP="00676989">
      <w:pPr>
        <w:pStyle w:val="a3"/>
        <w:numPr>
          <w:ilvl w:val="0"/>
          <w:numId w:val="17"/>
        </w:numPr>
        <w:tabs>
          <w:tab w:val="left" w:pos="1701"/>
        </w:tabs>
        <w:spacing w:beforeLines="50" w:before="156" w:afterLines="50" w:after="156" w:line="360" w:lineRule="auto"/>
        <w:ind w:firstLineChars="0"/>
        <w:rPr>
          <w:rFonts w:ascii="宋体" w:eastAsia="宋体" w:hAnsi="宋体"/>
          <w:b/>
        </w:rPr>
      </w:pPr>
      <w:r w:rsidRPr="00493A8E">
        <w:rPr>
          <w:rFonts w:ascii="宋体" w:eastAsia="宋体" w:hAnsi="宋体" w:hint="eastAsia"/>
          <w:b/>
        </w:rPr>
        <w:t>基金变更</w:t>
      </w:r>
    </w:p>
    <w:p w:rsidR="00286B4E" w:rsidRPr="00676989" w:rsidRDefault="00493A8E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676989">
        <w:rPr>
          <w:rFonts w:ascii="宋体" w:eastAsia="宋体" w:hAnsi="宋体" w:hint="eastAsia"/>
        </w:rPr>
        <w:t>基金发生变更后，法律合</w:t>
      </w:r>
      <w:proofErr w:type="gramStart"/>
      <w:r w:rsidRPr="00676989">
        <w:rPr>
          <w:rFonts w:ascii="宋体" w:eastAsia="宋体" w:hAnsi="宋体" w:hint="eastAsia"/>
        </w:rPr>
        <w:t>规</w:t>
      </w:r>
      <w:proofErr w:type="gramEnd"/>
      <w:r w:rsidRPr="00676989">
        <w:rPr>
          <w:rFonts w:ascii="宋体" w:eastAsia="宋体" w:hAnsi="宋体" w:hint="eastAsia"/>
        </w:rPr>
        <w:t>部应于10</w:t>
      </w:r>
      <w:r w:rsidR="007B6B67">
        <w:rPr>
          <w:rFonts w:ascii="宋体" w:eastAsia="宋体" w:hAnsi="宋体" w:hint="eastAsia"/>
        </w:rPr>
        <w:t>-30</w:t>
      </w:r>
      <w:r w:rsidRPr="00676989">
        <w:rPr>
          <w:rFonts w:ascii="宋体" w:eastAsia="宋体" w:hAnsi="宋体" w:hint="eastAsia"/>
        </w:rPr>
        <w:t>个工作日内完成基金的工商注册变更，并提交基金更新后的</w:t>
      </w:r>
      <w:r w:rsidR="00421F9A">
        <w:rPr>
          <w:rFonts w:ascii="宋体" w:eastAsia="宋体" w:hAnsi="宋体" w:hint="eastAsia"/>
        </w:rPr>
        <w:t>所有</w:t>
      </w:r>
      <w:r w:rsidRPr="00676989">
        <w:rPr>
          <w:rFonts w:ascii="宋体" w:eastAsia="宋体" w:hAnsi="宋体" w:hint="eastAsia"/>
        </w:rPr>
        <w:t>相关法</w:t>
      </w:r>
      <w:proofErr w:type="gramStart"/>
      <w:r w:rsidRPr="00676989">
        <w:rPr>
          <w:rFonts w:ascii="宋体" w:eastAsia="宋体" w:hAnsi="宋体" w:hint="eastAsia"/>
        </w:rPr>
        <w:t>务</w:t>
      </w:r>
      <w:proofErr w:type="gramEnd"/>
      <w:r w:rsidRPr="00676989">
        <w:rPr>
          <w:rFonts w:ascii="宋体" w:eastAsia="宋体" w:hAnsi="宋体" w:hint="eastAsia"/>
        </w:rPr>
        <w:t>文件至基金管理部。</w:t>
      </w:r>
    </w:p>
    <w:p w:rsidR="00493A8E" w:rsidRPr="00190C11" w:rsidRDefault="00493A8E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190C11">
        <w:rPr>
          <w:rFonts w:ascii="宋体" w:eastAsia="宋体" w:hAnsi="宋体" w:hint="eastAsia"/>
        </w:rPr>
        <w:t>基金发生变更后，财务部应于10个工作日内完成基金需更新的验资报告或出资证明等财务资料</w:t>
      </w:r>
      <w:r w:rsidR="00B45FA8" w:rsidRPr="00190C11">
        <w:rPr>
          <w:rFonts w:ascii="宋体" w:eastAsia="宋体" w:hAnsi="宋体" w:hint="eastAsia"/>
        </w:rPr>
        <w:t>，并提交基金管理部</w:t>
      </w:r>
      <w:r w:rsidRPr="00190C11">
        <w:rPr>
          <w:rFonts w:ascii="宋体" w:eastAsia="宋体" w:hAnsi="宋体" w:hint="eastAsia"/>
        </w:rPr>
        <w:t>。</w:t>
      </w:r>
    </w:p>
    <w:p w:rsidR="00B0143F" w:rsidRPr="00190C11" w:rsidRDefault="000B0277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190C11">
        <w:rPr>
          <w:rFonts w:ascii="宋体" w:eastAsia="宋体" w:hAnsi="宋体" w:hint="eastAsia"/>
        </w:rPr>
        <w:t>基金管理部在集齐资料后，应尽快完成协会要求的基金其他资料</w:t>
      </w:r>
      <w:r w:rsidR="00304E4E">
        <w:rPr>
          <w:rFonts w:ascii="宋体" w:eastAsia="宋体" w:hAnsi="宋体" w:hint="eastAsia"/>
        </w:rPr>
        <w:t>（</w:t>
      </w:r>
      <w:r w:rsidR="00F57183">
        <w:rPr>
          <w:rFonts w:ascii="宋体" w:eastAsia="宋体" w:hAnsi="宋体" w:hint="eastAsia"/>
        </w:rPr>
        <w:t>加盖基金管理人公章的</w:t>
      </w:r>
      <w:r w:rsidR="00304E4E">
        <w:rPr>
          <w:rFonts w:ascii="宋体" w:eastAsia="宋体" w:hAnsi="宋体" w:hint="eastAsia"/>
        </w:rPr>
        <w:t>投资者明细表、</w:t>
      </w:r>
      <w:r w:rsidR="00304E4E" w:rsidRPr="00FF4A30">
        <w:rPr>
          <w:rFonts w:ascii="宋体" w:eastAsia="宋体" w:hAnsi="宋体" w:hint="eastAsia"/>
        </w:rPr>
        <w:t>基金</w:t>
      </w:r>
      <w:r w:rsidR="00003CD5" w:rsidRPr="00FF4A30">
        <w:rPr>
          <w:rFonts w:ascii="宋体" w:eastAsia="宋体" w:hAnsi="宋体" w:hint="eastAsia"/>
        </w:rPr>
        <w:t>在</w:t>
      </w:r>
      <w:r w:rsidR="00304E4E" w:rsidRPr="00FF4A30">
        <w:rPr>
          <w:rFonts w:ascii="宋体" w:eastAsia="宋体" w:hAnsi="宋体" w:hint="eastAsia"/>
        </w:rPr>
        <w:t>工商</w:t>
      </w:r>
      <w:r w:rsidR="00003CD5" w:rsidRPr="00FF4A30">
        <w:rPr>
          <w:rFonts w:ascii="宋体" w:eastAsia="宋体" w:hAnsi="宋体" w:hint="eastAsia"/>
        </w:rPr>
        <w:t>系统中的</w:t>
      </w:r>
      <w:r w:rsidR="00304E4E" w:rsidRPr="00FF4A30">
        <w:rPr>
          <w:rFonts w:ascii="宋体" w:eastAsia="宋体" w:hAnsi="宋体" w:hint="eastAsia"/>
        </w:rPr>
        <w:t>截图</w:t>
      </w:r>
      <w:r w:rsidR="00304E4E">
        <w:rPr>
          <w:rFonts w:ascii="宋体" w:eastAsia="宋体" w:hAnsi="宋体" w:hint="eastAsia"/>
        </w:rPr>
        <w:t>等</w:t>
      </w:r>
      <w:r w:rsidR="00786E5D">
        <w:rPr>
          <w:rFonts w:ascii="宋体" w:eastAsia="宋体" w:hAnsi="宋体" w:hint="eastAsia"/>
        </w:rPr>
        <w:t>材料</w:t>
      </w:r>
      <w:r w:rsidR="00304E4E">
        <w:rPr>
          <w:rFonts w:ascii="宋体" w:eastAsia="宋体" w:hAnsi="宋体" w:hint="eastAsia"/>
        </w:rPr>
        <w:t>）</w:t>
      </w:r>
      <w:r w:rsidRPr="00190C11">
        <w:rPr>
          <w:rFonts w:ascii="宋体" w:eastAsia="宋体" w:hAnsi="宋体" w:hint="eastAsia"/>
        </w:rPr>
        <w:t>的制作，并于5个工作日内提交至私募基金登记备案系统，完成系统中的基金重大事项更新。</w:t>
      </w:r>
    </w:p>
    <w:p w:rsidR="007F1FB0" w:rsidRPr="00B0143F" w:rsidRDefault="00B0143F" w:rsidP="001721B3">
      <w:pPr>
        <w:pStyle w:val="a3"/>
        <w:numPr>
          <w:ilvl w:val="0"/>
          <w:numId w:val="17"/>
        </w:numPr>
        <w:tabs>
          <w:tab w:val="left" w:pos="1701"/>
        </w:tabs>
        <w:spacing w:beforeLines="50" w:before="156" w:afterLines="50" w:after="156" w:line="360" w:lineRule="auto"/>
        <w:ind w:firstLineChars="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基金投资</w:t>
      </w:r>
    </w:p>
    <w:p w:rsidR="007F1FB0" w:rsidRPr="00190C11" w:rsidRDefault="00E73551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190C11">
        <w:rPr>
          <w:rFonts w:ascii="宋体" w:eastAsia="宋体" w:hAnsi="宋体" w:hint="eastAsia"/>
        </w:rPr>
        <w:t>业务部门根据公司</w:t>
      </w:r>
      <w:r w:rsidR="00DA63D1">
        <w:rPr>
          <w:rFonts w:ascii="宋体" w:eastAsia="宋体" w:hAnsi="宋体" w:hint="eastAsia"/>
        </w:rPr>
        <w:t>业务</w:t>
      </w:r>
      <w:r w:rsidRPr="00190C11">
        <w:rPr>
          <w:rFonts w:ascii="宋体" w:eastAsia="宋体" w:hAnsi="宋体" w:hint="eastAsia"/>
        </w:rPr>
        <w:t>规定进行项目投资，投资过程中签订的法律</w:t>
      </w:r>
      <w:r w:rsidR="00B45FA8" w:rsidRPr="00190C11">
        <w:rPr>
          <w:rFonts w:ascii="宋体" w:eastAsia="宋体" w:hAnsi="宋体" w:hint="eastAsia"/>
        </w:rPr>
        <w:t>合同</w:t>
      </w:r>
      <w:r w:rsidR="00C40D1F" w:rsidRPr="00190C11">
        <w:rPr>
          <w:rFonts w:ascii="宋体" w:eastAsia="宋体" w:hAnsi="宋体" w:hint="eastAsia"/>
        </w:rPr>
        <w:t>、被投资</w:t>
      </w:r>
      <w:proofErr w:type="gramStart"/>
      <w:r w:rsidR="00C40D1F" w:rsidRPr="00190C11">
        <w:rPr>
          <w:rFonts w:ascii="宋体" w:eastAsia="宋体" w:hAnsi="宋体" w:hint="eastAsia"/>
        </w:rPr>
        <w:t>企业尽调报告</w:t>
      </w:r>
      <w:proofErr w:type="gramEnd"/>
      <w:r w:rsidR="00D41D7E" w:rsidRPr="00190C11">
        <w:rPr>
          <w:rFonts w:ascii="宋体" w:eastAsia="宋体" w:hAnsi="宋体" w:hint="eastAsia"/>
        </w:rPr>
        <w:t>等</w:t>
      </w:r>
      <w:r w:rsidR="00126FD3">
        <w:rPr>
          <w:rFonts w:ascii="宋体" w:eastAsia="宋体" w:hAnsi="宋体" w:hint="eastAsia"/>
        </w:rPr>
        <w:t>材</w:t>
      </w:r>
      <w:r w:rsidR="00126FD3" w:rsidRPr="00190C11">
        <w:rPr>
          <w:rFonts w:ascii="宋体" w:eastAsia="宋体" w:hAnsi="宋体" w:hint="eastAsia"/>
        </w:rPr>
        <w:t>料</w:t>
      </w:r>
      <w:r w:rsidRPr="00190C11">
        <w:rPr>
          <w:rFonts w:ascii="宋体" w:eastAsia="宋体" w:hAnsi="宋体" w:hint="eastAsia"/>
        </w:rPr>
        <w:t>应及时</w:t>
      </w:r>
      <w:r w:rsidR="00C40D1F" w:rsidRPr="00190C11">
        <w:rPr>
          <w:rFonts w:ascii="宋体" w:eastAsia="宋体" w:hAnsi="宋体" w:hint="eastAsia"/>
        </w:rPr>
        <w:t>提交</w:t>
      </w:r>
      <w:r w:rsidRPr="00190C11">
        <w:rPr>
          <w:rFonts w:ascii="宋体" w:eastAsia="宋体" w:hAnsi="宋体" w:hint="eastAsia"/>
        </w:rPr>
        <w:t>基金管理部，合同</w:t>
      </w:r>
      <w:r w:rsidR="00C40D1F" w:rsidRPr="00190C11">
        <w:rPr>
          <w:rFonts w:ascii="宋体" w:eastAsia="宋体" w:hAnsi="宋体" w:hint="eastAsia"/>
        </w:rPr>
        <w:t>或相关</w:t>
      </w:r>
      <w:r w:rsidR="00126FD3">
        <w:rPr>
          <w:rFonts w:ascii="宋体" w:eastAsia="宋体" w:hAnsi="宋体" w:hint="eastAsia"/>
        </w:rPr>
        <w:t>材</w:t>
      </w:r>
      <w:r w:rsidR="00C40D1F" w:rsidRPr="00190C11">
        <w:rPr>
          <w:rFonts w:ascii="宋体" w:eastAsia="宋体" w:hAnsi="宋体" w:hint="eastAsia"/>
        </w:rPr>
        <w:t>料</w:t>
      </w:r>
      <w:r w:rsidRPr="00190C11">
        <w:rPr>
          <w:rFonts w:ascii="宋体" w:eastAsia="宋体" w:hAnsi="宋体" w:hint="eastAsia"/>
        </w:rPr>
        <w:t>发生变更时应及时向基金管理部报备。</w:t>
      </w:r>
    </w:p>
    <w:p w:rsidR="00466CAD" w:rsidRPr="00190C11" w:rsidRDefault="00586549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190C11">
        <w:rPr>
          <w:rFonts w:ascii="宋体" w:eastAsia="宋体" w:hAnsi="宋体" w:hint="eastAsia"/>
        </w:rPr>
        <w:t>投资完成后，财务部应提交银行回单等资料</w:t>
      </w:r>
      <w:r w:rsidR="00834DA1" w:rsidRPr="00190C11">
        <w:rPr>
          <w:rFonts w:ascii="宋体" w:eastAsia="宋体" w:hAnsi="宋体" w:hint="eastAsia"/>
        </w:rPr>
        <w:t>。</w:t>
      </w:r>
    </w:p>
    <w:p w:rsidR="007A027E" w:rsidRPr="00B0143F" w:rsidRDefault="00B0143F" w:rsidP="001721B3">
      <w:pPr>
        <w:pStyle w:val="a3"/>
        <w:numPr>
          <w:ilvl w:val="0"/>
          <w:numId w:val="17"/>
        </w:numPr>
        <w:tabs>
          <w:tab w:val="left" w:pos="1701"/>
        </w:tabs>
        <w:spacing w:beforeLines="50" w:before="156" w:afterLines="50" w:after="156" w:line="360" w:lineRule="auto"/>
        <w:ind w:firstLineChars="0"/>
        <w:rPr>
          <w:rFonts w:ascii="宋体" w:eastAsia="宋体" w:hAnsi="宋体"/>
          <w:b/>
        </w:rPr>
      </w:pPr>
      <w:r w:rsidRPr="00466CAD">
        <w:rPr>
          <w:rFonts w:ascii="宋体" w:eastAsia="宋体" w:hAnsi="宋体" w:hint="eastAsia"/>
          <w:b/>
        </w:rPr>
        <w:t>投后管理</w:t>
      </w:r>
    </w:p>
    <w:p w:rsidR="00190C11" w:rsidRDefault="00D41D7E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190C11">
        <w:rPr>
          <w:rFonts w:ascii="宋体" w:eastAsia="宋体" w:hAnsi="宋体" w:hint="eastAsia"/>
        </w:rPr>
        <w:t>业务部门</w:t>
      </w:r>
      <w:r w:rsidR="00B0143F" w:rsidRPr="00190C11">
        <w:rPr>
          <w:rFonts w:ascii="宋体" w:eastAsia="宋体" w:hAnsi="宋体" w:hint="eastAsia"/>
        </w:rPr>
        <w:t>制定风险预警指标和阈值，并明确项目投后管理负</w:t>
      </w:r>
      <w:r w:rsidR="00B0143F" w:rsidRPr="00190C11">
        <w:rPr>
          <w:rFonts w:ascii="宋体" w:eastAsia="宋体" w:hAnsi="宋体" w:hint="eastAsia"/>
        </w:rPr>
        <w:lastRenderedPageBreak/>
        <w:t>责人。</w:t>
      </w:r>
    </w:p>
    <w:p w:rsidR="00CE0E72" w:rsidRPr="00190C11" w:rsidRDefault="00B0143F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190C11">
        <w:rPr>
          <w:rFonts w:ascii="宋体" w:eastAsia="宋体" w:hAnsi="宋体" w:hint="eastAsia"/>
        </w:rPr>
        <w:t>项目存</w:t>
      </w:r>
      <w:r w:rsidR="00CE0E72" w:rsidRPr="00190C11">
        <w:rPr>
          <w:rFonts w:ascii="宋体" w:eastAsia="宋体" w:hAnsi="宋体" w:hint="eastAsia"/>
        </w:rPr>
        <w:t>续期内，项目负责人应根据公司相关制度要求，</w:t>
      </w:r>
      <w:r w:rsidRPr="00190C11">
        <w:rPr>
          <w:rFonts w:ascii="宋体" w:eastAsia="宋体" w:hAnsi="宋体" w:hint="eastAsia"/>
        </w:rPr>
        <w:t>做好风险预警指标的监测分析工作，</w:t>
      </w:r>
      <w:r w:rsidR="00CE0E72" w:rsidRPr="00190C11">
        <w:rPr>
          <w:rFonts w:ascii="宋体" w:eastAsia="宋体" w:hAnsi="宋体" w:hint="eastAsia"/>
        </w:rPr>
        <w:t>并按时完成详细、明确的投后管理报告提交基金管理部。</w:t>
      </w:r>
    </w:p>
    <w:p w:rsidR="00B0143F" w:rsidRPr="00190C11" w:rsidRDefault="00B0143F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190C11">
        <w:rPr>
          <w:rFonts w:ascii="宋体" w:eastAsia="宋体" w:hAnsi="宋体" w:hint="eastAsia"/>
        </w:rPr>
        <w:t>投后管理过程中发现</w:t>
      </w:r>
      <w:r w:rsidR="00003CD5">
        <w:rPr>
          <w:rFonts w:ascii="宋体" w:eastAsia="宋体" w:hAnsi="宋体" w:hint="eastAsia"/>
        </w:rPr>
        <w:t>项目存在</w:t>
      </w:r>
      <w:r w:rsidRPr="00FF4A30">
        <w:rPr>
          <w:rFonts w:ascii="宋体" w:eastAsia="宋体" w:hAnsi="宋体" w:hint="eastAsia"/>
        </w:rPr>
        <w:t>风险因素</w:t>
      </w:r>
      <w:r w:rsidRPr="00190C11">
        <w:rPr>
          <w:rFonts w:ascii="宋体" w:eastAsia="宋体" w:hAnsi="宋体" w:hint="eastAsia"/>
        </w:rPr>
        <w:t>的，</w:t>
      </w:r>
      <w:r w:rsidR="00CE0E72" w:rsidRPr="00190C11">
        <w:rPr>
          <w:rFonts w:ascii="宋体" w:eastAsia="宋体" w:hAnsi="宋体" w:hint="eastAsia"/>
        </w:rPr>
        <w:t>项目负责人</w:t>
      </w:r>
      <w:r w:rsidRPr="00190C11">
        <w:rPr>
          <w:rFonts w:ascii="宋体" w:eastAsia="宋体" w:hAnsi="宋体" w:hint="eastAsia"/>
        </w:rPr>
        <w:t>应会同风险管理部、基金管理部将有关情况如实反馈至公司领导，及时采取有效措施。</w:t>
      </w:r>
    </w:p>
    <w:p w:rsidR="00B0143F" w:rsidRPr="00676989" w:rsidRDefault="00B0143F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190C11">
        <w:rPr>
          <w:rFonts w:ascii="宋体" w:eastAsia="宋体" w:hAnsi="宋体" w:hint="eastAsia"/>
        </w:rPr>
        <w:t>基金管理部定期整理在管基金</w:t>
      </w:r>
      <w:r w:rsidR="007D19E4" w:rsidRPr="00190C11">
        <w:rPr>
          <w:rFonts w:ascii="宋体" w:eastAsia="宋体" w:hAnsi="宋体" w:hint="eastAsia"/>
        </w:rPr>
        <w:t>的投资</w:t>
      </w:r>
      <w:r w:rsidRPr="00190C11">
        <w:rPr>
          <w:rFonts w:ascii="宋体" w:eastAsia="宋体" w:hAnsi="宋体" w:hint="eastAsia"/>
        </w:rPr>
        <w:t>进展</w:t>
      </w:r>
      <w:r w:rsidR="007D19E4" w:rsidRPr="00190C11">
        <w:rPr>
          <w:rFonts w:ascii="宋体" w:eastAsia="宋体" w:hAnsi="宋体" w:hint="eastAsia"/>
        </w:rPr>
        <w:t>及收益分配的情况</w:t>
      </w:r>
      <w:r w:rsidR="00D83A1E" w:rsidRPr="00190C11">
        <w:rPr>
          <w:rFonts w:ascii="宋体" w:eastAsia="宋体" w:hAnsi="宋体" w:hint="eastAsia"/>
        </w:rPr>
        <w:t>，</w:t>
      </w:r>
      <w:r w:rsidRPr="00190C11">
        <w:rPr>
          <w:rFonts w:ascii="宋体" w:eastAsia="宋体" w:hAnsi="宋体" w:hint="eastAsia"/>
        </w:rPr>
        <w:t>对基金的</w:t>
      </w:r>
      <w:r w:rsidR="00190EEF" w:rsidRPr="00190C11">
        <w:rPr>
          <w:rFonts w:ascii="宋体" w:eastAsia="宋体" w:hAnsi="宋体" w:hint="eastAsia"/>
        </w:rPr>
        <w:t>阶段性</w:t>
      </w:r>
      <w:r w:rsidRPr="00190C11">
        <w:rPr>
          <w:rFonts w:ascii="宋体" w:eastAsia="宋体" w:hAnsi="宋体" w:hint="eastAsia"/>
        </w:rPr>
        <w:t>经营状况进行</w:t>
      </w:r>
      <w:r w:rsidR="00190EEF" w:rsidRPr="00190C11">
        <w:rPr>
          <w:rFonts w:ascii="宋体" w:eastAsia="宋体" w:hAnsi="宋体" w:hint="eastAsia"/>
        </w:rPr>
        <w:t>整理</w:t>
      </w:r>
      <w:r w:rsidRPr="00190C11">
        <w:rPr>
          <w:rFonts w:ascii="宋体" w:eastAsia="宋体" w:hAnsi="宋体" w:hint="eastAsia"/>
        </w:rPr>
        <w:t>，进而督促业务部门的投后管理工作。</w:t>
      </w:r>
    </w:p>
    <w:p w:rsidR="00815943" w:rsidRPr="00640D30" w:rsidRDefault="003933D2" w:rsidP="00640D30">
      <w:pPr>
        <w:pStyle w:val="a3"/>
        <w:numPr>
          <w:ilvl w:val="0"/>
          <w:numId w:val="17"/>
        </w:numPr>
        <w:tabs>
          <w:tab w:val="left" w:pos="1701"/>
        </w:tabs>
        <w:spacing w:beforeLines="50" w:before="156" w:afterLines="50" w:after="156" w:line="360" w:lineRule="auto"/>
        <w:ind w:firstLineChars="0"/>
        <w:rPr>
          <w:rFonts w:ascii="宋体" w:eastAsia="宋体" w:hAnsi="宋体"/>
          <w:b/>
        </w:rPr>
      </w:pPr>
      <w:r w:rsidRPr="00640D30">
        <w:rPr>
          <w:rFonts w:ascii="宋体" w:eastAsia="宋体" w:hAnsi="宋体" w:hint="eastAsia"/>
          <w:b/>
        </w:rPr>
        <w:t>基金收益分配</w:t>
      </w:r>
    </w:p>
    <w:p w:rsidR="007A027E" w:rsidRPr="00426C03" w:rsidRDefault="00737697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基金所投项目的收益分配完成后，</w:t>
      </w:r>
      <w:r w:rsidR="007D19E4">
        <w:rPr>
          <w:rFonts w:ascii="宋体" w:eastAsia="宋体" w:hAnsi="宋体" w:hint="eastAsia"/>
        </w:rPr>
        <w:t>由</w:t>
      </w:r>
      <w:r w:rsidR="00426C03">
        <w:rPr>
          <w:rFonts w:ascii="宋体" w:eastAsia="宋体" w:hAnsi="宋体" w:hint="eastAsia"/>
        </w:rPr>
        <w:t>项目负责人提交收益分配表至基金管理部进行资料留存。</w:t>
      </w:r>
    </w:p>
    <w:p w:rsidR="00195CC9" w:rsidRPr="00640D30" w:rsidRDefault="00396F83" w:rsidP="00640D30">
      <w:pPr>
        <w:pStyle w:val="a3"/>
        <w:numPr>
          <w:ilvl w:val="0"/>
          <w:numId w:val="17"/>
        </w:numPr>
        <w:tabs>
          <w:tab w:val="left" w:pos="1701"/>
        </w:tabs>
        <w:spacing w:beforeLines="50" w:before="156" w:afterLines="50" w:after="156" w:line="360" w:lineRule="auto"/>
        <w:ind w:firstLineChars="0"/>
        <w:rPr>
          <w:rFonts w:ascii="宋体" w:eastAsia="宋体" w:hAnsi="宋体"/>
          <w:b/>
        </w:rPr>
      </w:pPr>
      <w:r w:rsidRPr="00640D30">
        <w:rPr>
          <w:rFonts w:ascii="宋体" w:eastAsia="宋体" w:hAnsi="宋体" w:hint="eastAsia"/>
          <w:b/>
        </w:rPr>
        <w:t>基金清算和注销</w:t>
      </w:r>
    </w:p>
    <w:p w:rsidR="009F348C" w:rsidRDefault="00774134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基金清算后，财务部提交基金</w:t>
      </w:r>
      <w:r w:rsidR="00F91158">
        <w:rPr>
          <w:rFonts w:ascii="宋体" w:eastAsia="宋体" w:hAnsi="宋体" w:hint="eastAsia"/>
        </w:rPr>
        <w:t>清算</w:t>
      </w:r>
      <w:r>
        <w:rPr>
          <w:rFonts w:ascii="宋体" w:eastAsia="宋体" w:hAnsi="宋体" w:hint="eastAsia"/>
        </w:rPr>
        <w:t>报表</w:t>
      </w:r>
      <w:r w:rsidR="00657CDE">
        <w:rPr>
          <w:rFonts w:ascii="宋体" w:eastAsia="宋体" w:hAnsi="宋体" w:hint="eastAsia"/>
        </w:rPr>
        <w:t>至基金管理部,基金清算报表需包含清盘日期、清盘时基金规模、清盘单位净值、清盘原因等内容</w:t>
      </w:r>
      <w:r w:rsidR="003F7A9C">
        <w:rPr>
          <w:rFonts w:ascii="宋体" w:eastAsia="宋体" w:hAnsi="宋体" w:hint="eastAsia"/>
        </w:rPr>
        <w:t>。</w:t>
      </w:r>
    </w:p>
    <w:p w:rsidR="00774134" w:rsidRDefault="002F0499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基金管理部负责督促法律合</w:t>
      </w:r>
      <w:proofErr w:type="gramStart"/>
      <w:r>
        <w:rPr>
          <w:rFonts w:ascii="宋体" w:eastAsia="宋体" w:hAnsi="宋体" w:hint="eastAsia"/>
        </w:rPr>
        <w:t>规</w:t>
      </w:r>
      <w:proofErr w:type="gramEnd"/>
      <w:r>
        <w:rPr>
          <w:rFonts w:ascii="宋体" w:eastAsia="宋体" w:hAnsi="宋体" w:hint="eastAsia"/>
        </w:rPr>
        <w:t>部、财务部尽快完成基金的注销工作，并提交注销文件至基金管理部。</w:t>
      </w:r>
    </w:p>
    <w:p w:rsidR="002F0499" w:rsidRDefault="002F0499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基金管理部提交注销材料至私募基金登记备案系统进行基金的注销。</w:t>
      </w:r>
    </w:p>
    <w:p w:rsidR="001962F0" w:rsidRPr="00676989" w:rsidRDefault="005E5585" w:rsidP="00676989">
      <w:pPr>
        <w:pStyle w:val="a3"/>
        <w:numPr>
          <w:ilvl w:val="0"/>
          <w:numId w:val="17"/>
        </w:numPr>
        <w:tabs>
          <w:tab w:val="left" w:pos="1701"/>
        </w:tabs>
        <w:spacing w:beforeLines="50" w:before="156" w:afterLines="50" w:after="156" w:line="360" w:lineRule="auto"/>
        <w:ind w:firstLineChars="0"/>
        <w:rPr>
          <w:rFonts w:ascii="宋体" w:eastAsia="宋体" w:hAnsi="宋体"/>
          <w:b/>
        </w:rPr>
      </w:pPr>
      <w:r w:rsidRPr="00676989">
        <w:rPr>
          <w:rFonts w:ascii="宋体" w:eastAsia="宋体" w:hAnsi="宋体" w:hint="eastAsia"/>
          <w:b/>
        </w:rPr>
        <w:t>基金客户服务</w:t>
      </w:r>
    </w:p>
    <w:p w:rsidR="0012259A" w:rsidRPr="0012259A" w:rsidRDefault="005E5585" w:rsidP="0012259A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基金设立后，业务部门应提供出资方的联系人及其联系方式（包括电话、邮箱、通讯地址等）至基金管理部备案。联系人发生变化时，应及时更新</w:t>
      </w:r>
      <w:r w:rsidR="0062005B">
        <w:rPr>
          <w:rFonts w:ascii="宋体" w:eastAsia="宋体" w:hAnsi="宋体" w:hint="eastAsia"/>
        </w:rPr>
        <w:t>。</w:t>
      </w:r>
    </w:p>
    <w:p w:rsidR="006C33E9" w:rsidRPr="00676989" w:rsidRDefault="0062005B" w:rsidP="00676989">
      <w:pPr>
        <w:pStyle w:val="a3"/>
        <w:numPr>
          <w:ilvl w:val="0"/>
          <w:numId w:val="17"/>
        </w:numPr>
        <w:tabs>
          <w:tab w:val="left" w:pos="1701"/>
        </w:tabs>
        <w:spacing w:beforeLines="50" w:before="156" w:afterLines="50" w:after="156" w:line="360" w:lineRule="auto"/>
        <w:ind w:firstLineChars="0"/>
        <w:rPr>
          <w:rFonts w:ascii="宋体" w:eastAsia="宋体" w:hAnsi="宋体"/>
          <w:b/>
        </w:rPr>
      </w:pPr>
      <w:r w:rsidRPr="00676989">
        <w:rPr>
          <w:rFonts w:ascii="宋体" w:eastAsia="宋体" w:hAnsi="宋体" w:hint="eastAsia"/>
          <w:b/>
        </w:rPr>
        <w:t>基金</w:t>
      </w:r>
      <w:r w:rsidR="006700E7" w:rsidRPr="00676989">
        <w:rPr>
          <w:rFonts w:ascii="宋体" w:eastAsia="宋体" w:hAnsi="宋体" w:hint="eastAsia"/>
          <w:b/>
        </w:rPr>
        <w:t>信息披露</w:t>
      </w:r>
      <w:r w:rsidRPr="00676989">
        <w:rPr>
          <w:rFonts w:ascii="宋体" w:eastAsia="宋体" w:hAnsi="宋体" w:hint="eastAsia"/>
          <w:b/>
        </w:rPr>
        <w:t>制度</w:t>
      </w:r>
    </w:p>
    <w:p w:rsidR="009D7221" w:rsidRPr="00676989" w:rsidRDefault="009D7221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根据</w:t>
      </w:r>
      <w:r w:rsidRPr="003B170B">
        <w:rPr>
          <w:rFonts w:ascii="宋体" w:eastAsia="宋体" w:hAnsi="宋体" w:hint="eastAsia"/>
        </w:rPr>
        <w:t>公司</w:t>
      </w:r>
      <w:r>
        <w:rPr>
          <w:rFonts w:ascii="宋体" w:eastAsia="宋体" w:hAnsi="宋体" w:hint="eastAsia"/>
        </w:rPr>
        <w:t>制定的《私募投资基金</w:t>
      </w:r>
      <w:r w:rsidRPr="003B170B">
        <w:rPr>
          <w:rFonts w:ascii="宋体" w:eastAsia="宋体" w:hAnsi="宋体" w:hint="eastAsia"/>
        </w:rPr>
        <w:t>信息披露制度</w:t>
      </w:r>
      <w:r>
        <w:rPr>
          <w:rFonts w:ascii="宋体" w:eastAsia="宋体" w:hAnsi="宋体" w:hint="eastAsia"/>
        </w:rPr>
        <w:t>》</w:t>
      </w:r>
      <w:r w:rsidR="00AD1446">
        <w:rPr>
          <w:rFonts w:ascii="宋体" w:eastAsia="宋体" w:hAnsi="宋体" w:hint="eastAsia"/>
        </w:rPr>
        <w:t>等</w:t>
      </w:r>
      <w:r>
        <w:rPr>
          <w:rFonts w:ascii="宋体" w:eastAsia="宋体" w:hAnsi="宋体" w:hint="eastAsia"/>
        </w:rPr>
        <w:t>相关要求，</w:t>
      </w:r>
      <w:r w:rsidRPr="003B170B">
        <w:rPr>
          <w:rFonts w:ascii="宋体" w:eastAsia="宋体" w:hAnsi="宋体" w:hint="eastAsia"/>
        </w:rPr>
        <w:t>严格按照监管部门的要求和相关合同的约定，真实、准确地披露信息。</w:t>
      </w:r>
    </w:p>
    <w:p w:rsidR="003F7A9C" w:rsidRPr="004E6C4D" w:rsidRDefault="0062005B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基金管理部根据业务部门提交的项</w:t>
      </w:r>
      <w:r w:rsidRPr="006F1027">
        <w:rPr>
          <w:rFonts w:ascii="宋体" w:eastAsia="宋体" w:hAnsi="宋体" w:hint="eastAsia"/>
        </w:rPr>
        <w:t>目</w:t>
      </w:r>
      <w:r w:rsidR="00845868" w:rsidRPr="006F1027">
        <w:rPr>
          <w:rFonts w:ascii="宋体" w:eastAsia="宋体" w:hAnsi="宋体" w:hint="eastAsia"/>
        </w:rPr>
        <w:t>季度</w:t>
      </w:r>
      <w:r w:rsidR="00845868" w:rsidRPr="006F1027">
        <w:rPr>
          <w:rFonts w:ascii="宋体" w:eastAsia="宋体" w:hAnsi="宋体"/>
        </w:rPr>
        <w:t>/</w:t>
      </w:r>
      <w:r w:rsidR="00845868" w:rsidRPr="006F1027">
        <w:rPr>
          <w:rFonts w:ascii="宋体" w:eastAsia="宋体" w:hAnsi="宋体" w:hint="eastAsia"/>
        </w:rPr>
        <w:t>半年度</w:t>
      </w:r>
      <w:r w:rsidR="00845868" w:rsidRPr="006F1027">
        <w:rPr>
          <w:rFonts w:ascii="宋体" w:eastAsia="宋体" w:hAnsi="宋体"/>
        </w:rPr>
        <w:t>/</w:t>
      </w:r>
      <w:r w:rsidR="00845868" w:rsidRPr="006F1027">
        <w:rPr>
          <w:rFonts w:ascii="宋体" w:eastAsia="宋体" w:hAnsi="宋体" w:hint="eastAsia"/>
        </w:rPr>
        <w:t>年度</w:t>
      </w:r>
      <w:r w:rsidR="00921FB6" w:rsidRPr="006F1027">
        <w:rPr>
          <w:rFonts w:ascii="宋体" w:eastAsia="宋体" w:hAnsi="宋体" w:hint="eastAsia"/>
        </w:rPr>
        <w:t>投</w:t>
      </w:r>
      <w:r w:rsidR="00921FB6">
        <w:rPr>
          <w:rFonts w:ascii="宋体" w:eastAsia="宋体" w:hAnsi="宋体" w:hint="eastAsia"/>
        </w:rPr>
        <w:t>后管理</w:t>
      </w:r>
      <w:r>
        <w:rPr>
          <w:rFonts w:ascii="宋体" w:eastAsia="宋体" w:hAnsi="宋体" w:hint="eastAsia"/>
        </w:rPr>
        <w:t>报告及财务部提交的基金财务数据进行</w:t>
      </w:r>
      <w:r w:rsidR="006700E7">
        <w:rPr>
          <w:rFonts w:ascii="宋体" w:eastAsia="宋体" w:hAnsi="宋体" w:hint="eastAsia"/>
        </w:rPr>
        <w:t>整理</w:t>
      </w:r>
      <w:r>
        <w:rPr>
          <w:rFonts w:ascii="宋体" w:eastAsia="宋体" w:hAnsi="宋体" w:hint="eastAsia"/>
        </w:rPr>
        <w:t>汇总</w:t>
      </w:r>
      <w:r w:rsidR="004E6C4D" w:rsidRPr="00676989">
        <w:rPr>
          <w:rFonts w:ascii="宋体" w:eastAsia="宋体" w:hAnsi="宋体" w:hint="eastAsia"/>
        </w:rPr>
        <w:t>，并在每年结束之日起6个月以内向投资者披露以下信息：</w:t>
      </w:r>
    </w:p>
    <w:p w:rsidR="004E6C4D" w:rsidRDefault="000D6D1A" w:rsidP="000D6D1A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</w:t>
      </w:r>
      <w:r w:rsidR="004E6C4D">
        <w:rPr>
          <w:rFonts w:ascii="宋体" w:eastAsia="宋体" w:hAnsi="宋体" w:hint="eastAsia"/>
        </w:rPr>
        <w:t>报告期末基金净值和基金份额总额；</w:t>
      </w:r>
    </w:p>
    <w:p w:rsidR="004E6C4D" w:rsidRDefault="000D6D1A" w:rsidP="000D6D1A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</w:t>
      </w:r>
      <w:r w:rsidR="004E6C4D">
        <w:rPr>
          <w:rFonts w:ascii="宋体" w:eastAsia="宋体" w:hAnsi="宋体" w:hint="eastAsia"/>
        </w:rPr>
        <w:t>基金的财务状况；</w:t>
      </w:r>
    </w:p>
    <w:p w:rsidR="004E6C4D" w:rsidRDefault="000D6D1A" w:rsidP="000D6D1A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</w:t>
      </w:r>
      <w:r w:rsidR="004E6C4D">
        <w:rPr>
          <w:rFonts w:ascii="宋体" w:eastAsia="宋体" w:hAnsi="宋体" w:hint="eastAsia"/>
        </w:rPr>
        <w:t>基金运作情况和运用杠杆的情况；</w:t>
      </w:r>
    </w:p>
    <w:p w:rsidR="004E6C4D" w:rsidRDefault="000D6D1A" w:rsidP="000D6D1A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（四）</w:t>
      </w:r>
      <w:r w:rsidR="004E6C4D">
        <w:rPr>
          <w:rFonts w:ascii="宋体" w:eastAsia="宋体" w:hAnsi="宋体" w:hint="eastAsia"/>
        </w:rPr>
        <w:t>投资者账户信息，包括实缴出资额、未缴出资额以及报告</w:t>
      </w:r>
      <w:proofErr w:type="gramStart"/>
      <w:r w:rsidR="004E6C4D">
        <w:rPr>
          <w:rFonts w:ascii="宋体" w:eastAsia="宋体" w:hAnsi="宋体" w:hint="eastAsia"/>
        </w:rPr>
        <w:t>期末所</w:t>
      </w:r>
      <w:proofErr w:type="gramEnd"/>
      <w:r w:rsidR="004E6C4D">
        <w:rPr>
          <w:rFonts w:ascii="宋体" w:eastAsia="宋体" w:hAnsi="宋体" w:hint="eastAsia"/>
        </w:rPr>
        <w:t>持有基金份额总额等；</w:t>
      </w:r>
    </w:p>
    <w:p w:rsidR="004E6C4D" w:rsidRDefault="000D6D1A" w:rsidP="000D6D1A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（五）</w:t>
      </w:r>
      <w:r w:rsidR="004E6C4D">
        <w:rPr>
          <w:rFonts w:ascii="宋体" w:eastAsia="宋体" w:hAnsi="宋体" w:hint="eastAsia"/>
        </w:rPr>
        <w:t>投资收益分配和损失承担情况；</w:t>
      </w:r>
    </w:p>
    <w:p w:rsidR="000F7902" w:rsidRPr="000F7902" w:rsidRDefault="000D6D1A" w:rsidP="000D6D1A">
      <w:pPr>
        <w:tabs>
          <w:tab w:val="left" w:pos="1701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（六）</w:t>
      </w:r>
      <w:r w:rsidR="000F7902">
        <w:rPr>
          <w:rFonts w:ascii="宋体" w:eastAsia="宋体" w:hAnsi="宋体" w:hint="eastAsia"/>
        </w:rPr>
        <w:t>基金管理人取得的管理费和业绩报酬，包括计提基准、计提方式和支付方式。</w:t>
      </w:r>
    </w:p>
    <w:p w:rsidR="00CE33C3" w:rsidRPr="00676989" w:rsidRDefault="00CE33C3" w:rsidP="00676989">
      <w:pPr>
        <w:pStyle w:val="a3"/>
        <w:numPr>
          <w:ilvl w:val="0"/>
          <w:numId w:val="17"/>
        </w:numPr>
        <w:tabs>
          <w:tab w:val="left" w:pos="1701"/>
        </w:tabs>
        <w:spacing w:beforeLines="50" w:before="156" w:afterLines="50" w:after="156" w:line="360" w:lineRule="auto"/>
        <w:ind w:firstLineChars="0"/>
        <w:rPr>
          <w:rFonts w:ascii="宋体" w:eastAsia="宋体" w:hAnsi="宋体"/>
          <w:b/>
        </w:rPr>
      </w:pPr>
      <w:r w:rsidRPr="00676989">
        <w:rPr>
          <w:rFonts w:ascii="宋体" w:eastAsia="宋体" w:hAnsi="宋体" w:hint="eastAsia"/>
          <w:b/>
        </w:rPr>
        <w:t>基金档案管理</w:t>
      </w:r>
    </w:p>
    <w:p w:rsidR="00443469" w:rsidRPr="00676989" w:rsidRDefault="00443469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676989">
        <w:rPr>
          <w:rFonts w:ascii="宋体" w:eastAsia="宋体" w:hAnsi="宋体" w:hint="eastAsia"/>
        </w:rPr>
        <w:t>法律合</w:t>
      </w:r>
      <w:proofErr w:type="gramStart"/>
      <w:r w:rsidRPr="00676989">
        <w:rPr>
          <w:rFonts w:ascii="宋体" w:eastAsia="宋体" w:hAnsi="宋体" w:hint="eastAsia"/>
        </w:rPr>
        <w:t>规</w:t>
      </w:r>
      <w:proofErr w:type="gramEnd"/>
      <w:r w:rsidRPr="00676989">
        <w:rPr>
          <w:rFonts w:ascii="宋体" w:eastAsia="宋体" w:hAnsi="宋体" w:hint="eastAsia"/>
        </w:rPr>
        <w:t>部</w:t>
      </w:r>
      <w:r w:rsidR="00A36C2F" w:rsidRPr="00676989">
        <w:rPr>
          <w:rFonts w:ascii="宋体" w:eastAsia="宋体" w:hAnsi="宋体" w:hint="eastAsia"/>
        </w:rPr>
        <w:t>负责</w:t>
      </w:r>
      <w:r w:rsidR="00A876AA">
        <w:rPr>
          <w:rFonts w:ascii="宋体" w:eastAsia="宋体" w:hAnsi="宋体" w:hint="eastAsia"/>
        </w:rPr>
        <w:t>保管</w:t>
      </w:r>
      <w:r w:rsidRPr="00676989">
        <w:rPr>
          <w:rFonts w:ascii="宋体" w:eastAsia="宋体" w:hAnsi="宋体" w:hint="eastAsia"/>
        </w:rPr>
        <w:t>盖章</w:t>
      </w:r>
      <w:r w:rsidR="00A876AA">
        <w:rPr>
          <w:rFonts w:ascii="宋体" w:eastAsia="宋体" w:hAnsi="宋体" w:hint="eastAsia"/>
        </w:rPr>
        <w:t>齐全</w:t>
      </w:r>
      <w:r w:rsidRPr="00676989">
        <w:rPr>
          <w:rFonts w:ascii="宋体" w:eastAsia="宋体" w:hAnsi="宋体" w:hint="eastAsia"/>
        </w:rPr>
        <w:t>的合伙协议、</w:t>
      </w:r>
      <w:r w:rsidR="00A36C2F">
        <w:rPr>
          <w:rFonts w:ascii="宋体" w:eastAsia="宋体" w:hAnsi="宋体" w:hint="eastAsia"/>
        </w:rPr>
        <w:t>风险揭示书、投资者承诺函，托管协议/无托管协议、</w:t>
      </w:r>
      <w:proofErr w:type="gramStart"/>
      <w:r w:rsidR="00A36C2F">
        <w:rPr>
          <w:rFonts w:ascii="宋体" w:eastAsia="宋体" w:hAnsi="宋体" w:hint="eastAsia"/>
        </w:rPr>
        <w:t>资管计划</w:t>
      </w:r>
      <w:proofErr w:type="gramEnd"/>
      <w:r w:rsidR="00A36C2F">
        <w:rPr>
          <w:rFonts w:ascii="宋体" w:eastAsia="宋体" w:hAnsi="宋体" w:hint="eastAsia"/>
        </w:rPr>
        <w:t>备案证明、委托管理协议等材料原件。</w:t>
      </w:r>
    </w:p>
    <w:p w:rsidR="006A34AF" w:rsidRPr="00676989" w:rsidRDefault="00C66179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F46474">
        <w:rPr>
          <w:rFonts w:ascii="宋体" w:eastAsia="宋体" w:hAnsi="宋体" w:hint="eastAsia"/>
        </w:rPr>
        <w:t>行政管理部</w:t>
      </w:r>
      <w:r w:rsidR="00AF75E6">
        <w:rPr>
          <w:rFonts w:ascii="宋体" w:eastAsia="宋体" w:hAnsi="宋体" w:hint="eastAsia"/>
        </w:rPr>
        <w:t>负责保管</w:t>
      </w:r>
      <w:r w:rsidR="00A876AA">
        <w:rPr>
          <w:rFonts w:ascii="宋体" w:eastAsia="宋体" w:hAnsi="宋体" w:hint="eastAsia"/>
        </w:rPr>
        <w:t>基金营业执照正副本原件、</w:t>
      </w:r>
      <w:r w:rsidR="00AF75E6">
        <w:rPr>
          <w:rFonts w:ascii="宋体" w:eastAsia="宋体" w:hAnsi="宋体" w:hint="eastAsia"/>
        </w:rPr>
        <w:t>基金公章。</w:t>
      </w:r>
    </w:p>
    <w:p w:rsidR="00A36C2F" w:rsidRPr="00676989" w:rsidRDefault="00A36C2F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财务部负责保管基金验资报告、出资银行回单、基金月度报表、季度报表</w:t>
      </w:r>
      <w:r w:rsidR="000C29F9">
        <w:rPr>
          <w:rFonts w:ascii="宋体" w:eastAsia="宋体" w:hAnsi="宋体" w:hint="eastAsia"/>
        </w:rPr>
        <w:t>、半年度报表</w:t>
      </w:r>
      <w:r>
        <w:rPr>
          <w:rFonts w:ascii="宋体" w:eastAsia="宋体" w:hAnsi="宋体" w:hint="eastAsia"/>
        </w:rPr>
        <w:t>和基金年度审计后报告</w:t>
      </w:r>
      <w:r w:rsidR="00815D4D">
        <w:rPr>
          <w:rFonts w:ascii="宋体" w:eastAsia="宋体" w:hAnsi="宋体" w:hint="eastAsia"/>
        </w:rPr>
        <w:t>等材料原件。</w:t>
      </w:r>
    </w:p>
    <w:p w:rsidR="00815D4D" w:rsidRPr="00676989" w:rsidRDefault="00815D4D" w:rsidP="0067698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业务部门负责</w:t>
      </w:r>
      <w:r w:rsidR="006A34AF">
        <w:rPr>
          <w:rFonts w:ascii="宋体" w:eastAsia="宋体" w:hAnsi="宋体" w:hint="eastAsia"/>
        </w:rPr>
        <w:t>保管</w:t>
      </w:r>
      <w:proofErr w:type="gramStart"/>
      <w:r w:rsidR="00DA4000">
        <w:rPr>
          <w:rFonts w:ascii="宋体" w:eastAsia="宋体" w:hAnsi="宋体" w:hint="eastAsia"/>
        </w:rPr>
        <w:t>项目尽调报告</w:t>
      </w:r>
      <w:proofErr w:type="gramEnd"/>
      <w:r w:rsidR="00CF3A6E">
        <w:rPr>
          <w:rFonts w:ascii="宋体" w:eastAsia="宋体" w:hAnsi="宋体" w:hint="eastAsia"/>
        </w:rPr>
        <w:t>、投后管理报告</w:t>
      </w:r>
      <w:r w:rsidR="006A34AF">
        <w:rPr>
          <w:rFonts w:ascii="宋体" w:eastAsia="宋体" w:hAnsi="宋体" w:hint="eastAsia"/>
        </w:rPr>
        <w:t>等材料原件。</w:t>
      </w:r>
      <w:r w:rsidR="0063010C">
        <w:rPr>
          <w:rFonts w:ascii="宋体" w:eastAsia="宋体" w:hAnsi="宋体" w:hint="eastAsia"/>
        </w:rPr>
        <w:t>保存期限为</w:t>
      </w:r>
      <w:r w:rsidR="007C6BF9">
        <w:rPr>
          <w:rFonts w:ascii="宋体" w:eastAsia="宋体" w:hAnsi="宋体" w:hint="eastAsia"/>
        </w:rPr>
        <w:t>2</w:t>
      </w:r>
      <w:r w:rsidR="0063010C">
        <w:rPr>
          <w:rFonts w:ascii="宋体" w:eastAsia="宋体" w:hAnsi="宋体" w:hint="eastAsia"/>
        </w:rPr>
        <w:t>0年。</w:t>
      </w:r>
    </w:p>
    <w:p w:rsidR="007C6BF9" w:rsidRDefault="006D1F96" w:rsidP="007C6BF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676989">
        <w:rPr>
          <w:rFonts w:ascii="宋体" w:eastAsia="宋体" w:hAnsi="宋体" w:hint="eastAsia"/>
        </w:rPr>
        <w:t>基金管理部</w:t>
      </w:r>
      <w:r w:rsidR="006A34AF" w:rsidRPr="00676989">
        <w:rPr>
          <w:rFonts w:ascii="宋体" w:eastAsia="宋体" w:hAnsi="宋体" w:hint="eastAsia"/>
        </w:rPr>
        <w:t>负责保管投资者明细表、</w:t>
      </w:r>
      <w:r w:rsidR="00BF45B8">
        <w:rPr>
          <w:rFonts w:ascii="宋体" w:eastAsia="宋体" w:hAnsi="宋体" w:hint="eastAsia"/>
        </w:rPr>
        <w:t>提交协会的说明、承诺函、法律意见书</w:t>
      </w:r>
      <w:r w:rsidR="0063010C">
        <w:rPr>
          <w:rFonts w:ascii="宋体" w:eastAsia="宋体" w:hAnsi="宋体" w:hint="eastAsia"/>
        </w:rPr>
        <w:t>、投后管理报告</w:t>
      </w:r>
      <w:r w:rsidR="00BF45B8">
        <w:rPr>
          <w:rFonts w:ascii="宋体" w:eastAsia="宋体" w:hAnsi="宋体" w:hint="eastAsia"/>
        </w:rPr>
        <w:t>原件，并</w:t>
      </w:r>
      <w:r w:rsidRPr="00676989">
        <w:rPr>
          <w:rFonts w:ascii="宋体" w:eastAsia="宋体" w:hAnsi="宋体" w:hint="eastAsia"/>
        </w:rPr>
        <w:t>整理归档</w:t>
      </w:r>
      <w:r w:rsidRPr="00F77775">
        <w:rPr>
          <w:rFonts w:ascii="宋体" w:eastAsia="宋体" w:hAnsi="宋体" w:hint="eastAsia"/>
        </w:rPr>
        <w:t>各部门提交的</w:t>
      </w:r>
      <w:r w:rsidR="006D3EBF" w:rsidRPr="00676989">
        <w:rPr>
          <w:rFonts w:ascii="宋体" w:eastAsia="宋体" w:hAnsi="宋体" w:hint="eastAsia"/>
        </w:rPr>
        <w:t>电子版和纸质</w:t>
      </w:r>
      <w:proofErr w:type="gramStart"/>
      <w:r w:rsidR="006D3EBF" w:rsidRPr="00676989">
        <w:rPr>
          <w:rFonts w:ascii="宋体" w:eastAsia="宋体" w:hAnsi="宋体" w:hint="eastAsia"/>
        </w:rPr>
        <w:t>版</w:t>
      </w:r>
      <w:r w:rsidRPr="00676989">
        <w:rPr>
          <w:rFonts w:ascii="宋体" w:eastAsia="宋体" w:hAnsi="宋体" w:hint="eastAsia"/>
        </w:rPr>
        <w:t>基金</w:t>
      </w:r>
      <w:proofErr w:type="gramEnd"/>
      <w:r w:rsidRPr="00676989">
        <w:rPr>
          <w:rFonts w:ascii="宋体" w:eastAsia="宋体" w:hAnsi="宋体" w:hint="eastAsia"/>
        </w:rPr>
        <w:t>材料</w:t>
      </w:r>
      <w:r w:rsidR="006D3EBF" w:rsidRPr="00676989">
        <w:rPr>
          <w:rFonts w:ascii="宋体" w:eastAsia="宋体" w:hAnsi="宋体" w:hint="eastAsia"/>
        </w:rPr>
        <w:t>，并将材料进行分类存档。</w:t>
      </w:r>
      <w:r w:rsidR="00F25E07">
        <w:rPr>
          <w:rFonts w:ascii="宋体" w:eastAsia="宋体" w:hAnsi="宋体" w:hint="eastAsia"/>
        </w:rPr>
        <w:t>保存期限为</w:t>
      </w:r>
      <w:r w:rsidR="009D781D" w:rsidRPr="007C6BF9">
        <w:rPr>
          <w:rFonts w:ascii="宋体" w:eastAsia="宋体" w:hAnsi="宋体" w:hint="eastAsia"/>
        </w:rPr>
        <w:t>2</w:t>
      </w:r>
      <w:r w:rsidR="009D781D" w:rsidRPr="007C6BF9">
        <w:rPr>
          <w:rFonts w:ascii="宋体" w:eastAsia="宋体" w:hAnsi="宋体"/>
        </w:rPr>
        <w:t>0</w:t>
      </w:r>
      <w:r w:rsidR="00F25E07" w:rsidRPr="007C6BF9">
        <w:rPr>
          <w:rFonts w:ascii="宋体" w:eastAsia="宋体" w:hAnsi="宋体" w:hint="eastAsia"/>
        </w:rPr>
        <w:t>年</w:t>
      </w:r>
      <w:r w:rsidR="00F25E07">
        <w:rPr>
          <w:rFonts w:ascii="宋体" w:eastAsia="宋体" w:hAnsi="宋体" w:hint="eastAsia"/>
        </w:rPr>
        <w:t>。</w:t>
      </w:r>
    </w:p>
    <w:p w:rsidR="00F46474" w:rsidRDefault="00F46474" w:rsidP="00F46474">
      <w:pPr>
        <w:pStyle w:val="a3"/>
        <w:tabs>
          <w:tab w:val="left" w:pos="1701"/>
        </w:tabs>
        <w:spacing w:beforeLines="50" w:before="156" w:afterLines="50" w:after="156" w:line="360" w:lineRule="auto"/>
        <w:ind w:left="513" w:firstLineChars="0" w:firstLine="0"/>
        <w:rPr>
          <w:rFonts w:ascii="宋体" w:eastAsia="宋体" w:hAnsi="宋体"/>
        </w:rPr>
      </w:pPr>
    </w:p>
    <w:p w:rsidR="00F46474" w:rsidRPr="00F46474" w:rsidRDefault="00F46474" w:rsidP="00F46474">
      <w:pPr>
        <w:tabs>
          <w:tab w:val="left" w:pos="1560"/>
        </w:tabs>
        <w:spacing w:beforeLines="50" w:before="156" w:afterLines="50" w:after="156" w:line="360" w:lineRule="auto"/>
        <w:ind w:left="513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</w:rPr>
        <w:t xml:space="preserve">                </w:t>
      </w:r>
      <w:r w:rsidR="002718BD">
        <w:rPr>
          <w:rFonts w:ascii="宋体" w:eastAsia="宋体" w:hAnsi="宋体" w:hint="eastAsia"/>
        </w:rPr>
        <w:t xml:space="preserve">         </w:t>
      </w:r>
      <w:r w:rsidRPr="00A36321">
        <w:rPr>
          <w:rFonts w:ascii="宋体" w:eastAsia="宋体" w:hAnsi="宋体" w:hint="eastAsia"/>
          <w:b/>
          <w:sz w:val="28"/>
        </w:rPr>
        <w:t>第</w:t>
      </w:r>
      <w:r>
        <w:rPr>
          <w:rFonts w:ascii="宋体" w:eastAsia="宋体" w:hAnsi="宋体" w:hint="eastAsia"/>
          <w:b/>
          <w:sz w:val="28"/>
        </w:rPr>
        <w:t>四</w:t>
      </w:r>
      <w:r w:rsidRPr="00A36321">
        <w:rPr>
          <w:rFonts w:ascii="宋体" w:eastAsia="宋体" w:hAnsi="宋体" w:hint="eastAsia"/>
          <w:b/>
          <w:sz w:val="28"/>
        </w:rPr>
        <w:t xml:space="preserve">章 </w:t>
      </w:r>
      <w:r>
        <w:rPr>
          <w:rFonts w:ascii="宋体" w:eastAsia="宋体" w:hAnsi="宋体" w:hint="eastAsia"/>
          <w:b/>
          <w:sz w:val="28"/>
        </w:rPr>
        <w:t xml:space="preserve"> 附则</w:t>
      </w:r>
    </w:p>
    <w:p w:rsidR="007C6BF9" w:rsidRPr="007C6BF9" w:rsidRDefault="007C6BF9" w:rsidP="007C6BF9">
      <w:pPr>
        <w:pStyle w:val="a3"/>
        <w:numPr>
          <w:ilvl w:val="0"/>
          <w:numId w:val="4"/>
        </w:numPr>
        <w:tabs>
          <w:tab w:val="left" w:pos="1701"/>
        </w:tabs>
        <w:spacing w:beforeLines="50" w:before="156" w:afterLines="50" w:after="156" w:line="360" w:lineRule="auto"/>
        <w:ind w:left="0" w:firstLineChars="0" w:firstLine="513"/>
        <w:rPr>
          <w:rFonts w:ascii="宋体" w:eastAsia="宋体" w:hAnsi="宋体"/>
        </w:rPr>
      </w:pPr>
      <w:r w:rsidRPr="007C6BF9">
        <w:rPr>
          <w:rFonts w:ascii="宋体" w:eastAsia="宋体" w:hAnsi="宋体" w:hint="eastAsia"/>
        </w:rPr>
        <w:t>本办法试用于雏菊机构本部及各子公司、分公司、分支机构、</w:t>
      </w:r>
      <w:r w:rsidRPr="007C6BF9">
        <w:rPr>
          <w:rFonts w:ascii="宋体" w:eastAsia="宋体" w:hAnsi="宋体" w:hint="eastAsia"/>
        </w:rPr>
        <w:lastRenderedPageBreak/>
        <w:t>办事处、在管基金、有限合伙，自印发之日起实施。</w:t>
      </w:r>
    </w:p>
    <w:p w:rsidR="000C3588" w:rsidRPr="000C3588" w:rsidRDefault="000C3588" w:rsidP="001721B3">
      <w:pPr>
        <w:tabs>
          <w:tab w:val="left" w:pos="1701"/>
        </w:tabs>
        <w:spacing w:beforeLines="50" w:before="156" w:afterLines="50" w:after="156" w:line="360" w:lineRule="auto"/>
        <w:ind w:leftChars="200" w:left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（以下无正文）</w:t>
      </w:r>
    </w:p>
    <w:p w:rsidR="007A027E" w:rsidRPr="007A027E" w:rsidRDefault="007A027E" w:rsidP="001721B3">
      <w:pPr>
        <w:tabs>
          <w:tab w:val="left" w:pos="1701"/>
        </w:tabs>
        <w:spacing w:beforeLines="50" w:before="156" w:afterLines="50" w:after="156" w:line="360" w:lineRule="auto"/>
        <w:rPr>
          <w:rFonts w:ascii="宋体" w:eastAsia="宋体" w:hAnsi="宋体"/>
        </w:rPr>
      </w:pPr>
    </w:p>
    <w:p w:rsidR="00924C3A" w:rsidRPr="00EF5CB0" w:rsidRDefault="00924C3A" w:rsidP="00924C3A">
      <w:pPr>
        <w:rPr>
          <w:rFonts w:eastAsia="宋体" w:hint="eastAsia"/>
        </w:rPr>
      </w:pPr>
    </w:p>
    <w:sectPr w:rsidR="00924C3A" w:rsidRPr="00EF5CB0" w:rsidSect="00C707D0">
      <w:foot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1A" w:rsidRDefault="00893F1A" w:rsidP="005D74CD">
      <w:r>
        <w:separator/>
      </w:r>
    </w:p>
  </w:endnote>
  <w:endnote w:type="continuationSeparator" w:id="0">
    <w:p w:rsidR="00893F1A" w:rsidRDefault="00893F1A" w:rsidP="005D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01181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6595" w:rsidRDefault="006B659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00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00C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6595" w:rsidRDefault="006B65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1A" w:rsidRDefault="00893F1A" w:rsidP="005D74CD">
      <w:r>
        <w:separator/>
      </w:r>
    </w:p>
  </w:footnote>
  <w:footnote w:type="continuationSeparator" w:id="0">
    <w:p w:rsidR="00893F1A" w:rsidRDefault="00893F1A" w:rsidP="005D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110"/>
    <w:multiLevelType w:val="hybridMultilevel"/>
    <w:tmpl w:val="0F9893B8"/>
    <w:lvl w:ilvl="0" w:tplc="F4BEDCEC">
      <w:start w:val="1"/>
      <w:numFmt w:val="chineseCountingThousand"/>
      <w:lvlText w:val="第%1条 "/>
      <w:lvlJc w:val="left"/>
      <w:pPr>
        <w:ind w:left="2323" w:hanging="4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4740" w:hanging="480"/>
      </w:pPr>
    </w:lvl>
    <w:lvl w:ilvl="2" w:tplc="0409001B" w:tentative="1">
      <w:start w:val="1"/>
      <w:numFmt w:val="lowerRoman"/>
      <w:lvlText w:val="%3."/>
      <w:lvlJc w:val="right"/>
      <w:pPr>
        <w:ind w:left="5220" w:hanging="480"/>
      </w:pPr>
    </w:lvl>
    <w:lvl w:ilvl="3" w:tplc="0409000F" w:tentative="1">
      <w:start w:val="1"/>
      <w:numFmt w:val="decimal"/>
      <w:lvlText w:val="%4."/>
      <w:lvlJc w:val="left"/>
      <w:pPr>
        <w:ind w:left="5700" w:hanging="480"/>
      </w:pPr>
    </w:lvl>
    <w:lvl w:ilvl="4" w:tplc="04090019" w:tentative="1">
      <w:start w:val="1"/>
      <w:numFmt w:val="lowerLetter"/>
      <w:lvlText w:val="%5)"/>
      <w:lvlJc w:val="left"/>
      <w:pPr>
        <w:ind w:left="6180" w:hanging="480"/>
      </w:pPr>
    </w:lvl>
    <w:lvl w:ilvl="5" w:tplc="0409001B" w:tentative="1">
      <w:start w:val="1"/>
      <w:numFmt w:val="lowerRoman"/>
      <w:lvlText w:val="%6."/>
      <w:lvlJc w:val="right"/>
      <w:pPr>
        <w:ind w:left="6660" w:hanging="480"/>
      </w:pPr>
    </w:lvl>
    <w:lvl w:ilvl="6" w:tplc="0409000F" w:tentative="1">
      <w:start w:val="1"/>
      <w:numFmt w:val="decimal"/>
      <w:lvlText w:val="%7."/>
      <w:lvlJc w:val="left"/>
      <w:pPr>
        <w:ind w:left="7140" w:hanging="480"/>
      </w:pPr>
    </w:lvl>
    <w:lvl w:ilvl="7" w:tplc="04090019" w:tentative="1">
      <w:start w:val="1"/>
      <w:numFmt w:val="lowerLetter"/>
      <w:lvlText w:val="%8)"/>
      <w:lvlJc w:val="left"/>
      <w:pPr>
        <w:ind w:left="7620" w:hanging="480"/>
      </w:pPr>
    </w:lvl>
    <w:lvl w:ilvl="8" w:tplc="0409001B" w:tentative="1">
      <w:start w:val="1"/>
      <w:numFmt w:val="lowerRoman"/>
      <w:lvlText w:val="%9."/>
      <w:lvlJc w:val="right"/>
      <w:pPr>
        <w:ind w:left="8100" w:hanging="480"/>
      </w:pPr>
    </w:lvl>
  </w:abstractNum>
  <w:abstractNum w:abstractNumId="1">
    <w:nsid w:val="04542B74"/>
    <w:multiLevelType w:val="hybridMultilevel"/>
    <w:tmpl w:val="6900B0C8"/>
    <w:lvl w:ilvl="0" w:tplc="259C2E6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582724C"/>
    <w:multiLevelType w:val="hybridMultilevel"/>
    <w:tmpl w:val="29A4CD24"/>
    <w:lvl w:ilvl="0" w:tplc="06009396">
      <w:start w:val="1"/>
      <w:numFmt w:val="decimal"/>
      <w:lvlText w:val="（%1）"/>
      <w:lvlJc w:val="left"/>
      <w:pPr>
        <w:ind w:left="123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lowerLetter"/>
      <w:lvlText w:val="%5)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lowerLetter"/>
      <w:lvlText w:val="%8)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">
    <w:nsid w:val="05886B7F"/>
    <w:multiLevelType w:val="hybridMultilevel"/>
    <w:tmpl w:val="A644E9B0"/>
    <w:lvl w:ilvl="0" w:tplc="9034A11E">
      <w:start w:val="1"/>
      <w:numFmt w:val="decimal"/>
      <w:lvlText w:val="（%1）"/>
      <w:lvlJc w:val="left"/>
      <w:pPr>
        <w:ind w:left="123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lowerLetter"/>
      <w:lvlText w:val="%5)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lowerLetter"/>
      <w:lvlText w:val="%8)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4">
    <w:nsid w:val="058B642D"/>
    <w:multiLevelType w:val="hybridMultilevel"/>
    <w:tmpl w:val="D3502E6E"/>
    <w:lvl w:ilvl="0" w:tplc="EC14400A">
      <w:start w:val="1"/>
      <w:numFmt w:val="chineseCountingThousand"/>
      <w:lvlText w:val="第%1条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5465A3"/>
    <w:multiLevelType w:val="hybridMultilevel"/>
    <w:tmpl w:val="D1983892"/>
    <w:lvl w:ilvl="0" w:tplc="F4BEDCEC">
      <w:start w:val="1"/>
      <w:numFmt w:val="chineseCountingThousand"/>
      <w:lvlText w:val="第%1条 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C537F5F"/>
    <w:multiLevelType w:val="hybridMultilevel"/>
    <w:tmpl w:val="AC302AC6"/>
    <w:lvl w:ilvl="0" w:tplc="0ACEE4BC">
      <w:start w:val="1"/>
      <w:numFmt w:val="japaneseCounting"/>
      <w:lvlText w:val="（%1）"/>
      <w:lvlJc w:val="left"/>
      <w:pPr>
        <w:ind w:left="1200" w:hanging="7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0C46DF0"/>
    <w:multiLevelType w:val="hybridMultilevel"/>
    <w:tmpl w:val="227678C6"/>
    <w:lvl w:ilvl="0" w:tplc="521A2C8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9882CB7"/>
    <w:multiLevelType w:val="hybridMultilevel"/>
    <w:tmpl w:val="5964DEEA"/>
    <w:lvl w:ilvl="0" w:tplc="EC14400A">
      <w:start w:val="1"/>
      <w:numFmt w:val="chineseCountingThousand"/>
      <w:lvlText w:val="第%1条 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624E9A"/>
    <w:multiLevelType w:val="hybridMultilevel"/>
    <w:tmpl w:val="BA1A235A"/>
    <w:lvl w:ilvl="0" w:tplc="365E38F2">
      <w:start w:val="1"/>
      <w:numFmt w:val="japaneseCounting"/>
      <w:lvlText w:val="第%1节"/>
      <w:lvlJc w:val="left"/>
      <w:pPr>
        <w:ind w:left="1473" w:hanging="96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lowerLetter"/>
      <w:lvlText w:val="%5)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lowerLetter"/>
      <w:lvlText w:val="%8)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10">
    <w:nsid w:val="1B6A63DA"/>
    <w:multiLevelType w:val="hybridMultilevel"/>
    <w:tmpl w:val="DBCE124E"/>
    <w:lvl w:ilvl="0" w:tplc="EC14400A">
      <w:start w:val="1"/>
      <w:numFmt w:val="chineseCountingThousand"/>
      <w:lvlText w:val="第%1条 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lowerLetter"/>
      <w:lvlText w:val="%5)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lowerLetter"/>
      <w:lvlText w:val="%8)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11">
    <w:nsid w:val="1BCA55C4"/>
    <w:multiLevelType w:val="hybridMultilevel"/>
    <w:tmpl w:val="05CA609C"/>
    <w:lvl w:ilvl="0" w:tplc="3B22E8C2">
      <w:start w:val="1"/>
      <w:numFmt w:val="decimal"/>
      <w:lvlText w:val="（%1）"/>
      <w:lvlJc w:val="left"/>
      <w:pPr>
        <w:ind w:left="17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2">
    <w:nsid w:val="1E112002"/>
    <w:multiLevelType w:val="hybridMultilevel"/>
    <w:tmpl w:val="0D0CF1D8"/>
    <w:lvl w:ilvl="0" w:tplc="0BB43984">
      <w:start w:val="1"/>
      <w:numFmt w:val="decimal"/>
      <w:lvlText w:val="（%1）"/>
      <w:lvlJc w:val="left"/>
      <w:pPr>
        <w:ind w:left="123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lowerLetter"/>
      <w:lvlText w:val="%5)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lowerLetter"/>
      <w:lvlText w:val="%8)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13">
    <w:nsid w:val="207F585F"/>
    <w:multiLevelType w:val="hybridMultilevel"/>
    <w:tmpl w:val="F10A9502"/>
    <w:lvl w:ilvl="0" w:tplc="F4BEDCEC">
      <w:start w:val="1"/>
      <w:numFmt w:val="chineseCountingThousand"/>
      <w:lvlText w:val="第%1条 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1FA194C"/>
    <w:multiLevelType w:val="hybridMultilevel"/>
    <w:tmpl w:val="5596AF8E"/>
    <w:lvl w:ilvl="0" w:tplc="F4BEDCEC">
      <w:start w:val="1"/>
      <w:numFmt w:val="chineseCountingThousand"/>
      <w:lvlText w:val="第%1条 "/>
      <w:lvlJc w:val="left"/>
      <w:pPr>
        <w:ind w:left="933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353" w:hanging="420"/>
      </w:pPr>
    </w:lvl>
    <w:lvl w:ilvl="2" w:tplc="0409001B" w:tentative="1">
      <w:start w:val="1"/>
      <w:numFmt w:val="lowerRoman"/>
      <w:lvlText w:val="%3."/>
      <w:lvlJc w:val="righ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9" w:tentative="1">
      <w:start w:val="1"/>
      <w:numFmt w:val="lowerLetter"/>
      <w:lvlText w:val="%5)"/>
      <w:lvlJc w:val="left"/>
      <w:pPr>
        <w:ind w:left="2613" w:hanging="420"/>
      </w:pPr>
    </w:lvl>
    <w:lvl w:ilvl="5" w:tplc="0409001B" w:tentative="1">
      <w:start w:val="1"/>
      <w:numFmt w:val="lowerRoman"/>
      <w:lvlText w:val="%6."/>
      <w:lvlJc w:val="righ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9" w:tentative="1">
      <w:start w:val="1"/>
      <w:numFmt w:val="lowerLetter"/>
      <w:lvlText w:val="%8)"/>
      <w:lvlJc w:val="left"/>
      <w:pPr>
        <w:ind w:left="3873" w:hanging="420"/>
      </w:pPr>
    </w:lvl>
    <w:lvl w:ilvl="8" w:tplc="0409001B" w:tentative="1">
      <w:start w:val="1"/>
      <w:numFmt w:val="lowerRoman"/>
      <w:lvlText w:val="%9."/>
      <w:lvlJc w:val="right"/>
      <w:pPr>
        <w:ind w:left="4293" w:hanging="420"/>
      </w:pPr>
    </w:lvl>
  </w:abstractNum>
  <w:abstractNum w:abstractNumId="15">
    <w:nsid w:val="244A666E"/>
    <w:multiLevelType w:val="hybridMultilevel"/>
    <w:tmpl w:val="E04A3952"/>
    <w:lvl w:ilvl="0" w:tplc="6D60561C">
      <w:start w:val="1"/>
      <w:numFmt w:val="decimal"/>
      <w:lvlText w:val="（%1）"/>
      <w:lvlJc w:val="left"/>
      <w:pPr>
        <w:ind w:left="123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lowerLetter"/>
      <w:lvlText w:val="%5)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lowerLetter"/>
      <w:lvlText w:val="%8)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16">
    <w:nsid w:val="291C53E5"/>
    <w:multiLevelType w:val="hybridMultilevel"/>
    <w:tmpl w:val="7EF4B666"/>
    <w:lvl w:ilvl="0" w:tplc="EC14400A">
      <w:start w:val="1"/>
      <w:numFmt w:val="chineseCountingThousand"/>
      <w:lvlText w:val="第%1条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A983BDE"/>
    <w:multiLevelType w:val="hybridMultilevel"/>
    <w:tmpl w:val="B944FE5C"/>
    <w:lvl w:ilvl="0" w:tplc="960E065E">
      <w:start w:val="1"/>
      <w:numFmt w:val="decimal"/>
      <w:lvlText w:val="（%1）"/>
      <w:lvlJc w:val="left"/>
      <w:pPr>
        <w:ind w:left="1233" w:hanging="7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lowerLetter"/>
      <w:lvlText w:val="%5)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lowerLetter"/>
      <w:lvlText w:val="%8)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18">
    <w:nsid w:val="309927A1"/>
    <w:multiLevelType w:val="hybridMultilevel"/>
    <w:tmpl w:val="147080C4"/>
    <w:lvl w:ilvl="0" w:tplc="F4BEDCEC">
      <w:start w:val="1"/>
      <w:numFmt w:val="chineseCountingThousand"/>
      <w:lvlText w:val="第%1条 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13D3EFB"/>
    <w:multiLevelType w:val="hybridMultilevel"/>
    <w:tmpl w:val="33163EE2"/>
    <w:lvl w:ilvl="0" w:tplc="72F0C520">
      <w:start w:val="1"/>
      <w:numFmt w:val="japaneseCounting"/>
      <w:lvlText w:val="（%1）"/>
      <w:lvlJc w:val="left"/>
      <w:pPr>
        <w:ind w:left="1200" w:hanging="7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40146FA"/>
    <w:multiLevelType w:val="hybridMultilevel"/>
    <w:tmpl w:val="7F46053A"/>
    <w:lvl w:ilvl="0" w:tplc="24CC01B2">
      <w:start w:val="1"/>
      <w:numFmt w:val="decimal"/>
      <w:lvlText w:val="（%1）"/>
      <w:lvlJc w:val="left"/>
      <w:pPr>
        <w:ind w:left="123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lowerLetter"/>
      <w:lvlText w:val="%5)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lowerLetter"/>
      <w:lvlText w:val="%8)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21">
    <w:nsid w:val="3AD00C2C"/>
    <w:multiLevelType w:val="hybridMultilevel"/>
    <w:tmpl w:val="75BE89D8"/>
    <w:lvl w:ilvl="0" w:tplc="72F0C520">
      <w:start w:val="1"/>
      <w:numFmt w:val="japaneseCounting"/>
      <w:lvlText w:val="（%1）"/>
      <w:lvlJc w:val="left"/>
      <w:pPr>
        <w:ind w:left="1146" w:hanging="7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lowerLetter"/>
      <w:lvlText w:val="%5)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lowerLetter"/>
      <w:lvlText w:val="%8)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>
    <w:nsid w:val="4ACA7785"/>
    <w:multiLevelType w:val="hybridMultilevel"/>
    <w:tmpl w:val="3F54F6BE"/>
    <w:lvl w:ilvl="0" w:tplc="65002F34">
      <w:start w:val="1"/>
      <w:numFmt w:val="decimal"/>
      <w:lvlText w:val="（%1）"/>
      <w:lvlJc w:val="left"/>
      <w:pPr>
        <w:ind w:left="1200" w:hanging="7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CFD3825"/>
    <w:multiLevelType w:val="hybridMultilevel"/>
    <w:tmpl w:val="43EAB9BA"/>
    <w:lvl w:ilvl="0" w:tplc="EC14400A">
      <w:start w:val="1"/>
      <w:numFmt w:val="chineseCountingThousand"/>
      <w:lvlText w:val="第%1条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48D782C"/>
    <w:multiLevelType w:val="hybridMultilevel"/>
    <w:tmpl w:val="24E26DCC"/>
    <w:lvl w:ilvl="0" w:tplc="F4BEDCEC">
      <w:start w:val="1"/>
      <w:numFmt w:val="chineseCountingThousand"/>
      <w:lvlText w:val="第%1条 "/>
      <w:lvlJc w:val="left"/>
      <w:pPr>
        <w:ind w:left="933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353" w:hanging="420"/>
      </w:pPr>
    </w:lvl>
    <w:lvl w:ilvl="2" w:tplc="0409001B" w:tentative="1">
      <w:start w:val="1"/>
      <w:numFmt w:val="lowerRoman"/>
      <w:lvlText w:val="%3."/>
      <w:lvlJc w:val="righ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9" w:tentative="1">
      <w:start w:val="1"/>
      <w:numFmt w:val="lowerLetter"/>
      <w:lvlText w:val="%5)"/>
      <w:lvlJc w:val="left"/>
      <w:pPr>
        <w:ind w:left="2613" w:hanging="420"/>
      </w:pPr>
    </w:lvl>
    <w:lvl w:ilvl="5" w:tplc="0409001B" w:tentative="1">
      <w:start w:val="1"/>
      <w:numFmt w:val="lowerRoman"/>
      <w:lvlText w:val="%6."/>
      <w:lvlJc w:val="righ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9" w:tentative="1">
      <w:start w:val="1"/>
      <w:numFmt w:val="lowerLetter"/>
      <w:lvlText w:val="%8)"/>
      <w:lvlJc w:val="left"/>
      <w:pPr>
        <w:ind w:left="3873" w:hanging="420"/>
      </w:pPr>
    </w:lvl>
    <w:lvl w:ilvl="8" w:tplc="0409001B" w:tentative="1">
      <w:start w:val="1"/>
      <w:numFmt w:val="lowerRoman"/>
      <w:lvlText w:val="%9."/>
      <w:lvlJc w:val="right"/>
      <w:pPr>
        <w:ind w:left="4293" w:hanging="420"/>
      </w:pPr>
    </w:lvl>
  </w:abstractNum>
  <w:abstractNum w:abstractNumId="25">
    <w:nsid w:val="5C0D3B0A"/>
    <w:multiLevelType w:val="hybridMultilevel"/>
    <w:tmpl w:val="DA00C6EA"/>
    <w:lvl w:ilvl="0" w:tplc="EE3E658A">
      <w:start w:val="1"/>
      <w:numFmt w:val="japaneseCounting"/>
      <w:lvlText w:val="第%1节"/>
      <w:lvlJc w:val="left"/>
      <w:pPr>
        <w:ind w:left="980" w:hanging="9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C817FA3"/>
    <w:multiLevelType w:val="hybridMultilevel"/>
    <w:tmpl w:val="EC80AA18"/>
    <w:lvl w:ilvl="0" w:tplc="B8D0BD2C">
      <w:start w:val="9"/>
      <w:numFmt w:val="japaneseCounting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7">
    <w:nsid w:val="5D9D1B37"/>
    <w:multiLevelType w:val="hybridMultilevel"/>
    <w:tmpl w:val="2BF83476"/>
    <w:lvl w:ilvl="0" w:tplc="04090017">
      <w:start w:val="1"/>
      <w:numFmt w:val="chineseCountingThousand"/>
      <w:lvlText w:val="(%1)"/>
      <w:lvlJc w:val="left"/>
      <w:pPr>
        <w:ind w:left="96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E93659F"/>
    <w:multiLevelType w:val="hybridMultilevel"/>
    <w:tmpl w:val="8DEE8254"/>
    <w:lvl w:ilvl="0" w:tplc="72F0C520">
      <w:start w:val="1"/>
      <w:numFmt w:val="japaneseCounting"/>
      <w:lvlText w:val="（%1）"/>
      <w:lvlJc w:val="left"/>
      <w:pPr>
        <w:ind w:left="1200" w:hanging="720"/>
      </w:pPr>
      <w:rPr>
        <w:rFonts w:cs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8E5572E"/>
    <w:multiLevelType w:val="hybridMultilevel"/>
    <w:tmpl w:val="0728C89C"/>
    <w:lvl w:ilvl="0" w:tplc="ACD29CB2">
      <w:start w:val="1"/>
      <w:numFmt w:val="japaneseCounting"/>
      <w:lvlText w:val="（%1）"/>
      <w:lvlJc w:val="left"/>
      <w:pPr>
        <w:ind w:left="12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3" w:hanging="420"/>
      </w:pPr>
    </w:lvl>
    <w:lvl w:ilvl="2" w:tplc="0409001B" w:tentative="1">
      <w:start w:val="1"/>
      <w:numFmt w:val="lowerRoman"/>
      <w:lvlText w:val="%3."/>
      <w:lvlJc w:val="righ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9" w:tentative="1">
      <w:start w:val="1"/>
      <w:numFmt w:val="lowerLetter"/>
      <w:lvlText w:val="%5)"/>
      <w:lvlJc w:val="left"/>
      <w:pPr>
        <w:ind w:left="2613" w:hanging="420"/>
      </w:pPr>
    </w:lvl>
    <w:lvl w:ilvl="5" w:tplc="0409001B" w:tentative="1">
      <w:start w:val="1"/>
      <w:numFmt w:val="lowerRoman"/>
      <w:lvlText w:val="%6."/>
      <w:lvlJc w:val="righ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9" w:tentative="1">
      <w:start w:val="1"/>
      <w:numFmt w:val="lowerLetter"/>
      <w:lvlText w:val="%8)"/>
      <w:lvlJc w:val="left"/>
      <w:pPr>
        <w:ind w:left="3873" w:hanging="420"/>
      </w:pPr>
    </w:lvl>
    <w:lvl w:ilvl="8" w:tplc="0409001B" w:tentative="1">
      <w:start w:val="1"/>
      <w:numFmt w:val="lowerRoman"/>
      <w:lvlText w:val="%9."/>
      <w:lvlJc w:val="right"/>
      <w:pPr>
        <w:ind w:left="4293" w:hanging="420"/>
      </w:pPr>
    </w:lvl>
  </w:abstractNum>
  <w:abstractNum w:abstractNumId="30">
    <w:nsid w:val="6B183307"/>
    <w:multiLevelType w:val="hybridMultilevel"/>
    <w:tmpl w:val="85161BB0"/>
    <w:lvl w:ilvl="0" w:tplc="F4BEDCEC">
      <w:start w:val="1"/>
      <w:numFmt w:val="chineseCountingThousand"/>
      <w:lvlText w:val="第%1条 "/>
      <w:lvlJc w:val="left"/>
      <w:pPr>
        <w:ind w:left="90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>
    <w:nsid w:val="70786B59"/>
    <w:multiLevelType w:val="hybridMultilevel"/>
    <w:tmpl w:val="198C8F76"/>
    <w:lvl w:ilvl="0" w:tplc="EC14400A">
      <w:start w:val="1"/>
      <w:numFmt w:val="chineseCountingThousand"/>
      <w:lvlText w:val="第%1条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2B852B2"/>
    <w:multiLevelType w:val="hybridMultilevel"/>
    <w:tmpl w:val="7BD88736"/>
    <w:lvl w:ilvl="0" w:tplc="59F44708">
      <w:start w:val="1"/>
      <w:numFmt w:val="japaneseCounting"/>
      <w:lvlText w:val="（%1）"/>
      <w:lvlJc w:val="left"/>
      <w:pPr>
        <w:ind w:left="12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3" w:hanging="420"/>
      </w:pPr>
    </w:lvl>
    <w:lvl w:ilvl="2" w:tplc="0409001B" w:tentative="1">
      <w:start w:val="1"/>
      <w:numFmt w:val="lowerRoman"/>
      <w:lvlText w:val="%3."/>
      <w:lvlJc w:val="righ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9" w:tentative="1">
      <w:start w:val="1"/>
      <w:numFmt w:val="lowerLetter"/>
      <w:lvlText w:val="%5)"/>
      <w:lvlJc w:val="left"/>
      <w:pPr>
        <w:ind w:left="2613" w:hanging="420"/>
      </w:pPr>
    </w:lvl>
    <w:lvl w:ilvl="5" w:tplc="0409001B" w:tentative="1">
      <w:start w:val="1"/>
      <w:numFmt w:val="lowerRoman"/>
      <w:lvlText w:val="%6."/>
      <w:lvlJc w:val="righ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9" w:tentative="1">
      <w:start w:val="1"/>
      <w:numFmt w:val="lowerLetter"/>
      <w:lvlText w:val="%8)"/>
      <w:lvlJc w:val="left"/>
      <w:pPr>
        <w:ind w:left="3873" w:hanging="420"/>
      </w:pPr>
    </w:lvl>
    <w:lvl w:ilvl="8" w:tplc="0409001B" w:tentative="1">
      <w:start w:val="1"/>
      <w:numFmt w:val="lowerRoman"/>
      <w:lvlText w:val="%9."/>
      <w:lvlJc w:val="right"/>
      <w:pPr>
        <w:ind w:left="4293" w:hanging="420"/>
      </w:pPr>
    </w:lvl>
  </w:abstractNum>
  <w:abstractNum w:abstractNumId="33">
    <w:nsid w:val="73332E2D"/>
    <w:multiLevelType w:val="hybridMultilevel"/>
    <w:tmpl w:val="1A825278"/>
    <w:lvl w:ilvl="0" w:tplc="FBF21E4E">
      <w:start w:val="1"/>
      <w:numFmt w:val="decimal"/>
      <w:lvlText w:val="（%1）"/>
      <w:lvlJc w:val="left"/>
      <w:pPr>
        <w:ind w:left="123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lowerLetter"/>
      <w:lvlText w:val="%5)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lowerLetter"/>
      <w:lvlText w:val="%8)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4">
    <w:nsid w:val="788F6321"/>
    <w:multiLevelType w:val="hybridMultilevel"/>
    <w:tmpl w:val="22240D94"/>
    <w:lvl w:ilvl="0" w:tplc="A4525666">
      <w:start w:val="7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5">
    <w:nsid w:val="790B7BE6"/>
    <w:multiLevelType w:val="hybridMultilevel"/>
    <w:tmpl w:val="E82C86BC"/>
    <w:lvl w:ilvl="0" w:tplc="F4BEDCEC">
      <w:start w:val="1"/>
      <w:numFmt w:val="chineseCountingThousand"/>
      <w:lvlText w:val="第%1条 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BEA1731"/>
    <w:multiLevelType w:val="hybridMultilevel"/>
    <w:tmpl w:val="016CCC7C"/>
    <w:lvl w:ilvl="0" w:tplc="3B22E8C2">
      <w:start w:val="1"/>
      <w:numFmt w:val="decimal"/>
      <w:lvlText w:val="（%1）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37">
    <w:nsid w:val="7F2866E3"/>
    <w:multiLevelType w:val="hybridMultilevel"/>
    <w:tmpl w:val="6E344CC4"/>
    <w:lvl w:ilvl="0" w:tplc="E3108C4A">
      <w:start w:val="1"/>
      <w:numFmt w:val="decimal"/>
      <w:lvlText w:val="（%1）"/>
      <w:lvlJc w:val="left"/>
      <w:pPr>
        <w:ind w:left="1233" w:hanging="7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lowerLetter"/>
      <w:lvlText w:val="%5)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lowerLetter"/>
      <w:lvlText w:val="%8)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num w:numId="1">
    <w:abstractNumId w:val="8"/>
  </w:num>
  <w:num w:numId="2">
    <w:abstractNumId w:val="31"/>
  </w:num>
  <w:num w:numId="3">
    <w:abstractNumId w:val="25"/>
  </w:num>
  <w:num w:numId="4">
    <w:abstractNumId w:val="0"/>
  </w:num>
  <w:num w:numId="5">
    <w:abstractNumId w:val="22"/>
  </w:num>
  <w:num w:numId="6">
    <w:abstractNumId w:val="27"/>
  </w:num>
  <w:num w:numId="7">
    <w:abstractNumId w:val="6"/>
  </w:num>
  <w:num w:numId="8">
    <w:abstractNumId w:val="21"/>
  </w:num>
  <w:num w:numId="9">
    <w:abstractNumId w:val="28"/>
  </w:num>
  <w:num w:numId="10">
    <w:abstractNumId w:val="19"/>
  </w:num>
  <w:num w:numId="11">
    <w:abstractNumId w:val="16"/>
  </w:num>
  <w:num w:numId="12">
    <w:abstractNumId w:val="23"/>
  </w:num>
  <w:num w:numId="13">
    <w:abstractNumId w:val="20"/>
  </w:num>
  <w:num w:numId="14">
    <w:abstractNumId w:val="15"/>
  </w:num>
  <w:num w:numId="15">
    <w:abstractNumId w:val="12"/>
  </w:num>
  <w:num w:numId="16">
    <w:abstractNumId w:val="3"/>
  </w:num>
  <w:num w:numId="17">
    <w:abstractNumId w:val="9"/>
  </w:num>
  <w:num w:numId="18">
    <w:abstractNumId w:val="10"/>
  </w:num>
  <w:num w:numId="19">
    <w:abstractNumId w:val="37"/>
  </w:num>
  <w:num w:numId="20">
    <w:abstractNumId w:val="33"/>
  </w:num>
  <w:num w:numId="21">
    <w:abstractNumId w:val="17"/>
  </w:num>
  <w:num w:numId="22">
    <w:abstractNumId w:val="2"/>
  </w:num>
  <w:num w:numId="23">
    <w:abstractNumId w:val="4"/>
  </w:num>
  <w:num w:numId="24">
    <w:abstractNumId w:val="36"/>
  </w:num>
  <w:num w:numId="25">
    <w:abstractNumId w:val="11"/>
  </w:num>
  <w:num w:numId="26">
    <w:abstractNumId w:val="14"/>
  </w:num>
  <w:num w:numId="27">
    <w:abstractNumId w:val="30"/>
  </w:num>
  <w:num w:numId="28">
    <w:abstractNumId w:val="18"/>
  </w:num>
  <w:num w:numId="29">
    <w:abstractNumId w:val="24"/>
  </w:num>
  <w:num w:numId="30">
    <w:abstractNumId w:val="29"/>
  </w:num>
  <w:num w:numId="31">
    <w:abstractNumId w:val="1"/>
  </w:num>
  <w:num w:numId="32">
    <w:abstractNumId w:val="34"/>
  </w:num>
  <w:num w:numId="33">
    <w:abstractNumId w:val="26"/>
  </w:num>
  <w:num w:numId="34">
    <w:abstractNumId w:val="7"/>
  </w:num>
  <w:num w:numId="35">
    <w:abstractNumId w:val="5"/>
  </w:num>
  <w:num w:numId="36">
    <w:abstractNumId w:val="35"/>
  </w:num>
  <w:num w:numId="37">
    <w:abstractNumId w:val="13"/>
  </w:num>
  <w:num w:numId="38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n zheng">
    <w15:presenceInfo w15:providerId="Windows Live" w15:userId="429ba194bd7646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BC"/>
    <w:rsid w:val="000016E9"/>
    <w:rsid w:val="00003CD5"/>
    <w:rsid w:val="00017DDF"/>
    <w:rsid w:val="000522A1"/>
    <w:rsid w:val="00052A0C"/>
    <w:rsid w:val="000565AE"/>
    <w:rsid w:val="0005725E"/>
    <w:rsid w:val="000730CF"/>
    <w:rsid w:val="000750AA"/>
    <w:rsid w:val="00081DA4"/>
    <w:rsid w:val="00085C45"/>
    <w:rsid w:val="0009406D"/>
    <w:rsid w:val="00094B3E"/>
    <w:rsid w:val="000A12EE"/>
    <w:rsid w:val="000A7030"/>
    <w:rsid w:val="000B0277"/>
    <w:rsid w:val="000B46A1"/>
    <w:rsid w:val="000C0ACE"/>
    <w:rsid w:val="000C29F9"/>
    <w:rsid w:val="000C3588"/>
    <w:rsid w:val="000C7B89"/>
    <w:rsid w:val="000C7D1C"/>
    <w:rsid w:val="000D2421"/>
    <w:rsid w:val="000D6D1A"/>
    <w:rsid w:val="000D6F02"/>
    <w:rsid w:val="000E6F6B"/>
    <w:rsid w:val="000E7AE9"/>
    <w:rsid w:val="000F334B"/>
    <w:rsid w:val="000F7902"/>
    <w:rsid w:val="001056D7"/>
    <w:rsid w:val="00105A29"/>
    <w:rsid w:val="00113ECD"/>
    <w:rsid w:val="001147F2"/>
    <w:rsid w:val="00116ABA"/>
    <w:rsid w:val="0012259A"/>
    <w:rsid w:val="00126FD3"/>
    <w:rsid w:val="00142D34"/>
    <w:rsid w:val="00147369"/>
    <w:rsid w:val="0015090C"/>
    <w:rsid w:val="0016756A"/>
    <w:rsid w:val="00167DF2"/>
    <w:rsid w:val="001721B3"/>
    <w:rsid w:val="0017284F"/>
    <w:rsid w:val="00190C11"/>
    <w:rsid w:val="00190EEF"/>
    <w:rsid w:val="00195CC9"/>
    <w:rsid w:val="001962F0"/>
    <w:rsid w:val="001A0FF1"/>
    <w:rsid w:val="001A12F4"/>
    <w:rsid w:val="001B08E7"/>
    <w:rsid w:val="001B7DE0"/>
    <w:rsid w:val="001D1697"/>
    <w:rsid w:val="001D2992"/>
    <w:rsid w:val="001F0770"/>
    <w:rsid w:val="002000CB"/>
    <w:rsid w:val="00200692"/>
    <w:rsid w:val="002213DE"/>
    <w:rsid w:val="002232DC"/>
    <w:rsid w:val="002248D6"/>
    <w:rsid w:val="00235562"/>
    <w:rsid w:val="00243754"/>
    <w:rsid w:val="00264083"/>
    <w:rsid w:val="0026506B"/>
    <w:rsid w:val="002679E4"/>
    <w:rsid w:val="002718BD"/>
    <w:rsid w:val="002814BF"/>
    <w:rsid w:val="00285CA9"/>
    <w:rsid w:val="00286B4E"/>
    <w:rsid w:val="00287BBA"/>
    <w:rsid w:val="00294E15"/>
    <w:rsid w:val="002A626E"/>
    <w:rsid w:val="002C4F7B"/>
    <w:rsid w:val="002D0D1B"/>
    <w:rsid w:val="002D43A9"/>
    <w:rsid w:val="002D49F4"/>
    <w:rsid w:val="002E2765"/>
    <w:rsid w:val="002F0236"/>
    <w:rsid w:val="002F0499"/>
    <w:rsid w:val="00304E4E"/>
    <w:rsid w:val="003069E4"/>
    <w:rsid w:val="00323751"/>
    <w:rsid w:val="0032541D"/>
    <w:rsid w:val="00336997"/>
    <w:rsid w:val="003524D9"/>
    <w:rsid w:val="00355401"/>
    <w:rsid w:val="003650C4"/>
    <w:rsid w:val="00365612"/>
    <w:rsid w:val="003752FB"/>
    <w:rsid w:val="003933D2"/>
    <w:rsid w:val="00396F83"/>
    <w:rsid w:val="003A009F"/>
    <w:rsid w:val="003A47D5"/>
    <w:rsid w:val="003B170B"/>
    <w:rsid w:val="003B1C4D"/>
    <w:rsid w:val="003D2877"/>
    <w:rsid w:val="003E2A40"/>
    <w:rsid w:val="003E6B84"/>
    <w:rsid w:val="003F55ED"/>
    <w:rsid w:val="003F7A9C"/>
    <w:rsid w:val="00402CAA"/>
    <w:rsid w:val="00404D57"/>
    <w:rsid w:val="00413D88"/>
    <w:rsid w:val="00421F9A"/>
    <w:rsid w:val="00425534"/>
    <w:rsid w:val="00426C03"/>
    <w:rsid w:val="0042717C"/>
    <w:rsid w:val="00443469"/>
    <w:rsid w:val="00446B99"/>
    <w:rsid w:val="00453A58"/>
    <w:rsid w:val="004548BE"/>
    <w:rsid w:val="00457925"/>
    <w:rsid w:val="00466CAD"/>
    <w:rsid w:val="00493A8E"/>
    <w:rsid w:val="004978C6"/>
    <w:rsid w:val="004B61BF"/>
    <w:rsid w:val="004D2097"/>
    <w:rsid w:val="004E6C4D"/>
    <w:rsid w:val="004F0E3F"/>
    <w:rsid w:val="004F745F"/>
    <w:rsid w:val="005222A1"/>
    <w:rsid w:val="00523F8F"/>
    <w:rsid w:val="005343B4"/>
    <w:rsid w:val="00562353"/>
    <w:rsid w:val="00564008"/>
    <w:rsid w:val="005807FC"/>
    <w:rsid w:val="005811D6"/>
    <w:rsid w:val="005828E7"/>
    <w:rsid w:val="00586549"/>
    <w:rsid w:val="00592A48"/>
    <w:rsid w:val="00595CCC"/>
    <w:rsid w:val="005A12ED"/>
    <w:rsid w:val="005B7C9A"/>
    <w:rsid w:val="005C75C9"/>
    <w:rsid w:val="005D74CD"/>
    <w:rsid w:val="005E5585"/>
    <w:rsid w:val="005F1A2B"/>
    <w:rsid w:val="00604C15"/>
    <w:rsid w:val="0062005B"/>
    <w:rsid w:val="006201DF"/>
    <w:rsid w:val="006207C5"/>
    <w:rsid w:val="0062622A"/>
    <w:rsid w:val="0063010C"/>
    <w:rsid w:val="0063181D"/>
    <w:rsid w:val="00640D30"/>
    <w:rsid w:val="00644BAE"/>
    <w:rsid w:val="00654018"/>
    <w:rsid w:val="00656FC0"/>
    <w:rsid w:val="00657CDE"/>
    <w:rsid w:val="006700E7"/>
    <w:rsid w:val="006759C0"/>
    <w:rsid w:val="00676989"/>
    <w:rsid w:val="00683A23"/>
    <w:rsid w:val="00685369"/>
    <w:rsid w:val="00685AF1"/>
    <w:rsid w:val="00696893"/>
    <w:rsid w:val="006A34AF"/>
    <w:rsid w:val="006B24E2"/>
    <w:rsid w:val="006B6595"/>
    <w:rsid w:val="006B7514"/>
    <w:rsid w:val="006C33E9"/>
    <w:rsid w:val="006D1F96"/>
    <w:rsid w:val="006D3EBF"/>
    <w:rsid w:val="006E62BA"/>
    <w:rsid w:val="006E7AB2"/>
    <w:rsid w:val="006F1027"/>
    <w:rsid w:val="007078A6"/>
    <w:rsid w:val="007142B4"/>
    <w:rsid w:val="00724F59"/>
    <w:rsid w:val="00730AC7"/>
    <w:rsid w:val="00730F66"/>
    <w:rsid w:val="00732535"/>
    <w:rsid w:val="00734760"/>
    <w:rsid w:val="00736A04"/>
    <w:rsid w:val="00737697"/>
    <w:rsid w:val="00743E65"/>
    <w:rsid w:val="00751DBF"/>
    <w:rsid w:val="00763409"/>
    <w:rsid w:val="007668E6"/>
    <w:rsid w:val="007709A1"/>
    <w:rsid w:val="00774134"/>
    <w:rsid w:val="00777EAD"/>
    <w:rsid w:val="007806BC"/>
    <w:rsid w:val="00786E5D"/>
    <w:rsid w:val="00787A47"/>
    <w:rsid w:val="00794C8B"/>
    <w:rsid w:val="007A027E"/>
    <w:rsid w:val="007B6B67"/>
    <w:rsid w:val="007C6BF9"/>
    <w:rsid w:val="007D19E4"/>
    <w:rsid w:val="007D4053"/>
    <w:rsid w:val="007D4DC3"/>
    <w:rsid w:val="007F1FB0"/>
    <w:rsid w:val="00814A3D"/>
    <w:rsid w:val="00815943"/>
    <w:rsid w:val="00815D4D"/>
    <w:rsid w:val="00822C19"/>
    <w:rsid w:val="00824736"/>
    <w:rsid w:val="008303E3"/>
    <w:rsid w:val="00834DA1"/>
    <w:rsid w:val="00840095"/>
    <w:rsid w:val="0084024D"/>
    <w:rsid w:val="00845868"/>
    <w:rsid w:val="00846000"/>
    <w:rsid w:val="00857C40"/>
    <w:rsid w:val="00860390"/>
    <w:rsid w:val="00877E5A"/>
    <w:rsid w:val="00883ADB"/>
    <w:rsid w:val="00891AD8"/>
    <w:rsid w:val="00893F1A"/>
    <w:rsid w:val="00896894"/>
    <w:rsid w:val="008B543E"/>
    <w:rsid w:val="008C484A"/>
    <w:rsid w:val="008E13B1"/>
    <w:rsid w:val="00900880"/>
    <w:rsid w:val="009017FD"/>
    <w:rsid w:val="0090372B"/>
    <w:rsid w:val="0090539E"/>
    <w:rsid w:val="00910887"/>
    <w:rsid w:val="00921C26"/>
    <w:rsid w:val="00921FB6"/>
    <w:rsid w:val="00924C3A"/>
    <w:rsid w:val="00930725"/>
    <w:rsid w:val="00930A45"/>
    <w:rsid w:val="00945DAD"/>
    <w:rsid w:val="00950F9B"/>
    <w:rsid w:val="00971CA1"/>
    <w:rsid w:val="00981609"/>
    <w:rsid w:val="0098408D"/>
    <w:rsid w:val="00984437"/>
    <w:rsid w:val="00991B8E"/>
    <w:rsid w:val="00991E4F"/>
    <w:rsid w:val="009B16A3"/>
    <w:rsid w:val="009D48FD"/>
    <w:rsid w:val="009D7221"/>
    <w:rsid w:val="009D781D"/>
    <w:rsid w:val="009F348C"/>
    <w:rsid w:val="009F4371"/>
    <w:rsid w:val="009F536B"/>
    <w:rsid w:val="00A03F7E"/>
    <w:rsid w:val="00A07D80"/>
    <w:rsid w:val="00A11835"/>
    <w:rsid w:val="00A13956"/>
    <w:rsid w:val="00A17967"/>
    <w:rsid w:val="00A339B8"/>
    <w:rsid w:val="00A34CE1"/>
    <w:rsid w:val="00A36321"/>
    <w:rsid w:val="00A36C2F"/>
    <w:rsid w:val="00A47F43"/>
    <w:rsid w:val="00A537C5"/>
    <w:rsid w:val="00A6333B"/>
    <w:rsid w:val="00A67AF0"/>
    <w:rsid w:val="00A722F6"/>
    <w:rsid w:val="00A876AA"/>
    <w:rsid w:val="00A91E04"/>
    <w:rsid w:val="00A9387C"/>
    <w:rsid w:val="00A97623"/>
    <w:rsid w:val="00AA19EA"/>
    <w:rsid w:val="00AB1C17"/>
    <w:rsid w:val="00AD1446"/>
    <w:rsid w:val="00AD2CAF"/>
    <w:rsid w:val="00AF6BDB"/>
    <w:rsid w:val="00AF75E6"/>
    <w:rsid w:val="00B0143F"/>
    <w:rsid w:val="00B024AD"/>
    <w:rsid w:val="00B03695"/>
    <w:rsid w:val="00B119FD"/>
    <w:rsid w:val="00B321AF"/>
    <w:rsid w:val="00B368B4"/>
    <w:rsid w:val="00B42BCB"/>
    <w:rsid w:val="00B45FA8"/>
    <w:rsid w:val="00B53279"/>
    <w:rsid w:val="00B67773"/>
    <w:rsid w:val="00B82A1B"/>
    <w:rsid w:val="00B847B7"/>
    <w:rsid w:val="00B854D4"/>
    <w:rsid w:val="00B87557"/>
    <w:rsid w:val="00BB075F"/>
    <w:rsid w:val="00BC0DCA"/>
    <w:rsid w:val="00BC7102"/>
    <w:rsid w:val="00BD4D40"/>
    <w:rsid w:val="00BF45B8"/>
    <w:rsid w:val="00BF6C03"/>
    <w:rsid w:val="00C032CA"/>
    <w:rsid w:val="00C06F3D"/>
    <w:rsid w:val="00C120E9"/>
    <w:rsid w:val="00C40D1F"/>
    <w:rsid w:val="00C66179"/>
    <w:rsid w:val="00C707D0"/>
    <w:rsid w:val="00C714FA"/>
    <w:rsid w:val="00C725BD"/>
    <w:rsid w:val="00C8069C"/>
    <w:rsid w:val="00C8233D"/>
    <w:rsid w:val="00C853BF"/>
    <w:rsid w:val="00C92E7C"/>
    <w:rsid w:val="00CA7A22"/>
    <w:rsid w:val="00CC203D"/>
    <w:rsid w:val="00CC7CDE"/>
    <w:rsid w:val="00CD34D3"/>
    <w:rsid w:val="00CD646E"/>
    <w:rsid w:val="00CE0E72"/>
    <w:rsid w:val="00CE33C3"/>
    <w:rsid w:val="00CE6AF7"/>
    <w:rsid w:val="00CE6EDB"/>
    <w:rsid w:val="00CE78B9"/>
    <w:rsid w:val="00CF3A6E"/>
    <w:rsid w:val="00CF6166"/>
    <w:rsid w:val="00D11AC0"/>
    <w:rsid w:val="00D30DAB"/>
    <w:rsid w:val="00D34DDE"/>
    <w:rsid w:val="00D37B63"/>
    <w:rsid w:val="00D41D7E"/>
    <w:rsid w:val="00D804CE"/>
    <w:rsid w:val="00D81427"/>
    <w:rsid w:val="00D83A1E"/>
    <w:rsid w:val="00D86EFD"/>
    <w:rsid w:val="00D87326"/>
    <w:rsid w:val="00D9042C"/>
    <w:rsid w:val="00D912F3"/>
    <w:rsid w:val="00D9744A"/>
    <w:rsid w:val="00DA4000"/>
    <w:rsid w:val="00DA63D1"/>
    <w:rsid w:val="00DB09CE"/>
    <w:rsid w:val="00DB14CF"/>
    <w:rsid w:val="00DD3A59"/>
    <w:rsid w:val="00DE32E2"/>
    <w:rsid w:val="00DF0855"/>
    <w:rsid w:val="00DF0BDD"/>
    <w:rsid w:val="00DF1B05"/>
    <w:rsid w:val="00DF3372"/>
    <w:rsid w:val="00DF4966"/>
    <w:rsid w:val="00DF56CA"/>
    <w:rsid w:val="00E01A48"/>
    <w:rsid w:val="00E11B3A"/>
    <w:rsid w:val="00E318C0"/>
    <w:rsid w:val="00E3452B"/>
    <w:rsid w:val="00E41129"/>
    <w:rsid w:val="00E5080E"/>
    <w:rsid w:val="00E60A55"/>
    <w:rsid w:val="00E64EB5"/>
    <w:rsid w:val="00E66556"/>
    <w:rsid w:val="00E73551"/>
    <w:rsid w:val="00E73CD2"/>
    <w:rsid w:val="00E748CF"/>
    <w:rsid w:val="00E836A0"/>
    <w:rsid w:val="00E85CD5"/>
    <w:rsid w:val="00E87A93"/>
    <w:rsid w:val="00E97BB4"/>
    <w:rsid w:val="00EA0629"/>
    <w:rsid w:val="00EA12E9"/>
    <w:rsid w:val="00EC5D17"/>
    <w:rsid w:val="00ED03A3"/>
    <w:rsid w:val="00EE0C7B"/>
    <w:rsid w:val="00EF14E9"/>
    <w:rsid w:val="00EF5CB0"/>
    <w:rsid w:val="00F01E90"/>
    <w:rsid w:val="00F24525"/>
    <w:rsid w:val="00F25644"/>
    <w:rsid w:val="00F25E07"/>
    <w:rsid w:val="00F46474"/>
    <w:rsid w:val="00F57183"/>
    <w:rsid w:val="00F613A2"/>
    <w:rsid w:val="00F67161"/>
    <w:rsid w:val="00F77775"/>
    <w:rsid w:val="00F7791D"/>
    <w:rsid w:val="00F90B5D"/>
    <w:rsid w:val="00F91158"/>
    <w:rsid w:val="00FB1ED2"/>
    <w:rsid w:val="00FB24EB"/>
    <w:rsid w:val="00FC148C"/>
    <w:rsid w:val="00FC3BA2"/>
    <w:rsid w:val="00FC5890"/>
    <w:rsid w:val="00FC7CD9"/>
    <w:rsid w:val="00FF4A30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6BC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94E1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HTML">
    <w:name w:val="HTML Preformatted"/>
    <w:basedOn w:val="a"/>
    <w:link w:val="HTMLChar"/>
    <w:uiPriority w:val="99"/>
    <w:unhideWhenUsed/>
    <w:rsid w:val="001728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17284F"/>
    <w:rPr>
      <w:rFonts w:ascii="Courier New" w:hAnsi="Courier New" w:cs="Courier New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5D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74C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74C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E7A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7AE9"/>
    <w:rPr>
      <w:sz w:val="18"/>
      <w:szCs w:val="18"/>
    </w:rPr>
  </w:style>
  <w:style w:type="character" w:customStyle="1" w:styleId="msoins0">
    <w:name w:val="msoins"/>
    <w:basedOn w:val="a0"/>
    <w:rsid w:val="007668E6"/>
  </w:style>
  <w:style w:type="character" w:customStyle="1" w:styleId="msodel0">
    <w:name w:val="msodel"/>
    <w:basedOn w:val="a0"/>
    <w:rsid w:val="00766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6BC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94E1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HTML">
    <w:name w:val="HTML Preformatted"/>
    <w:basedOn w:val="a"/>
    <w:link w:val="HTMLChar"/>
    <w:uiPriority w:val="99"/>
    <w:unhideWhenUsed/>
    <w:rsid w:val="001728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17284F"/>
    <w:rPr>
      <w:rFonts w:ascii="Courier New" w:hAnsi="Courier New" w:cs="Courier New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5D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74C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74C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E7A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7AE9"/>
    <w:rPr>
      <w:sz w:val="18"/>
      <w:szCs w:val="18"/>
    </w:rPr>
  </w:style>
  <w:style w:type="character" w:customStyle="1" w:styleId="msoins0">
    <w:name w:val="msoins"/>
    <w:basedOn w:val="a0"/>
    <w:rsid w:val="007668E6"/>
  </w:style>
  <w:style w:type="character" w:customStyle="1" w:styleId="msodel0">
    <w:name w:val="msodel"/>
    <w:basedOn w:val="a0"/>
    <w:rsid w:val="0076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3324-05C1-427D-8FE1-9F8D63CE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542</Words>
  <Characters>3090</Characters>
  <Application>Microsoft Office Word</Application>
  <DocSecurity>0</DocSecurity>
  <Lines>25</Lines>
  <Paragraphs>7</Paragraphs>
  <ScaleCrop>false</ScaleCrop>
  <Company>中菊资产管理有限公司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李浩</dc:creator>
  <cp:lastModifiedBy>雏菊机构</cp:lastModifiedBy>
  <cp:revision>22</cp:revision>
  <cp:lastPrinted>2017-02-10T06:30:00Z</cp:lastPrinted>
  <dcterms:created xsi:type="dcterms:W3CDTF">2017-02-15T03:47:00Z</dcterms:created>
  <dcterms:modified xsi:type="dcterms:W3CDTF">2017-02-20T02:35:00Z</dcterms:modified>
</cp:coreProperties>
</file>